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4E5C" w14:textId="77777777" w:rsidR="005D36A0" w:rsidRDefault="005D36A0" w:rsidP="009F0696">
      <w:r w:rsidRPr="00F81C13">
        <w:rPr>
          <w:rFonts w:ascii="Arial" w:hAnsi="Arial" w:cs="Arial"/>
          <w:noProof/>
          <w:sz w:val="24"/>
          <w:szCs w:val="24"/>
          <w:lang w:eastAsia="en-GB"/>
        </w:rPr>
        <w:drawing>
          <wp:anchor distT="0" distB="0" distL="114300" distR="114300" simplePos="0" relativeHeight="251658240" behindDoc="0" locked="0" layoutInCell="1" allowOverlap="1" wp14:anchorId="6DBD2928" wp14:editId="0CE0C278">
            <wp:simplePos x="0" y="0"/>
            <wp:positionH relativeFrom="column">
              <wp:posOffset>-19050</wp:posOffset>
            </wp:positionH>
            <wp:positionV relativeFrom="paragraph">
              <wp:posOffset>0</wp:posOffset>
            </wp:positionV>
            <wp:extent cx="944880" cy="1112520"/>
            <wp:effectExtent l="0" t="0" r="7620" b="0"/>
            <wp:wrapSquare wrapText="bothSides"/>
            <wp:docPr id="1" name="Picture 1" descr="Rochdale Borough Council crest" title="Rochdal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29891" name="Picture 1" descr="RochdaleBC_Port_Co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4880" cy="1112520"/>
                    </a:xfrm>
                    <a:prstGeom prst="rect">
                      <a:avLst/>
                    </a:prstGeom>
                    <a:noFill/>
                    <a:ln>
                      <a:noFill/>
                    </a:ln>
                  </pic:spPr>
                </pic:pic>
              </a:graphicData>
            </a:graphic>
          </wp:anchor>
        </w:drawing>
      </w:r>
    </w:p>
    <w:p w14:paraId="65592252" w14:textId="77777777" w:rsidR="005D36A0" w:rsidRDefault="005D36A0" w:rsidP="005D36A0">
      <w:pPr>
        <w:tabs>
          <w:tab w:val="left" w:pos="6165"/>
        </w:tabs>
      </w:pPr>
      <w:r>
        <w:tab/>
      </w:r>
    </w:p>
    <w:p w14:paraId="27868A38" w14:textId="77777777" w:rsidR="009F0696" w:rsidRDefault="005D36A0" w:rsidP="009F0696">
      <w:r>
        <w:br w:type="textWrapping" w:clear="all"/>
      </w:r>
    </w:p>
    <w:p w14:paraId="6F71456E" w14:textId="77777777" w:rsidR="009F6F61" w:rsidRPr="009F6F61" w:rsidRDefault="00764CEE" w:rsidP="009F6F61">
      <w:pPr>
        <w:pStyle w:val="Heading1"/>
        <w:spacing w:line="360" w:lineRule="auto"/>
        <w:rPr>
          <w:rFonts w:ascii="Arial" w:hAnsi="Arial" w:cs="Arial"/>
          <w:b/>
          <w:color w:val="auto"/>
          <w:sz w:val="28"/>
          <w:szCs w:val="28"/>
        </w:rPr>
      </w:pPr>
      <w:r>
        <w:rPr>
          <w:rFonts w:ascii="Arial" w:hAnsi="Arial" w:cs="Arial"/>
          <w:b/>
          <w:color w:val="auto"/>
          <w:sz w:val="28"/>
          <w:szCs w:val="28"/>
        </w:rPr>
        <w:t>Report t</w:t>
      </w:r>
      <w:r w:rsidR="009F6F61" w:rsidRPr="009F6F61">
        <w:rPr>
          <w:rFonts w:ascii="Arial" w:hAnsi="Arial" w:cs="Arial"/>
          <w:b/>
          <w:color w:val="auto"/>
          <w:sz w:val="28"/>
          <w:szCs w:val="28"/>
        </w:rPr>
        <w:t>itle</w:t>
      </w:r>
      <w:r w:rsidR="009F0696" w:rsidRPr="009F6F61">
        <w:rPr>
          <w:rFonts w:ascii="Arial" w:hAnsi="Arial" w:cs="Arial"/>
          <w:b/>
          <w:color w:val="auto"/>
          <w:sz w:val="28"/>
          <w:szCs w:val="28"/>
        </w:rPr>
        <w:t xml:space="preserve">: </w:t>
      </w:r>
      <w:r w:rsidR="009F0696" w:rsidRPr="009F6F61">
        <w:rPr>
          <w:rFonts w:ascii="Arial" w:hAnsi="Arial" w:cs="Arial"/>
          <w:b/>
          <w:color w:val="auto"/>
          <w:sz w:val="28"/>
          <w:szCs w:val="28"/>
        </w:rPr>
        <w:fldChar w:fldCharType="begin"/>
      </w:r>
      <w:r w:rsidR="009F0696" w:rsidRPr="009F6F61">
        <w:rPr>
          <w:rFonts w:ascii="Arial" w:hAnsi="Arial" w:cs="Arial"/>
          <w:b/>
          <w:color w:val="auto"/>
          <w:sz w:val="28"/>
          <w:szCs w:val="28"/>
        </w:rPr>
        <w:instrText xml:space="preserve"> DOCPROPERTY  ISSUETITLE  \* MERGEFORMAT </w:instrText>
      </w:r>
      <w:r w:rsidR="009F0696" w:rsidRPr="009F6F61">
        <w:rPr>
          <w:rFonts w:ascii="Arial" w:hAnsi="Arial" w:cs="Arial"/>
          <w:b/>
          <w:color w:val="auto"/>
          <w:sz w:val="28"/>
          <w:szCs w:val="28"/>
        </w:rPr>
        <w:fldChar w:fldCharType="separate"/>
      </w:r>
      <w:r w:rsidR="00DA22FE">
        <w:rPr>
          <w:rFonts w:ascii="Arial" w:hAnsi="Arial" w:cs="Arial"/>
          <w:b/>
          <w:color w:val="auto"/>
          <w:sz w:val="28"/>
          <w:szCs w:val="28"/>
        </w:rPr>
        <w:t>Borough Wide Public Spaces Protection Order 2024</w:t>
      </w:r>
      <w:r w:rsidR="009F0696" w:rsidRPr="009F6F61">
        <w:rPr>
          <w:rFonts w:ascii="Arial" w:hAnsi="Arial" w:cs="Arial"/>
          <w:b/>
          <w:color w:val="auto"/>
          <w:sz w:val="28"/>
          <w:szCs w:val="28"/>
        </w:rPr>
        <w:fldChar w:fldCharType="end"/>
      </w:r>
    </w:p>
    <w:p w14:paraId="67818AEA" w14:textId="77777777" w:rsidR="009F0696" w:rsidRPr="009F0696" w:rsidRDefault="009F0696" w:rsidP="009F0696">
      <w:pPr>
        <w:spacing w:line="240" w:lineRule="auto"/>
        <w:rPr>
          <w:rFonts w:ascii="Arial" w:hAnsi="Arial" w:cs="Arial"/>
          <w:sz w:val="24"/>
          <w:szCs w:val="24"/>
        </w:rPr>
      </w:pPr>
      <w:r w:rsidRPr="00DA22FE">
        <w:rPr>
          <w:rFonts w:ascii="Arial" w:hAnsi="Arial" w:cs="Arial"/>
          <w:b/>
          <w:sz w:val="24"/>
          <w:szCs w:val="24"/>
        </w:rPr>
        <w:t>Report to:</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CommitteeName  \* MERGEFORMAT </w:instrText>
      </w:r>
      <w:r>
        <w:rPr>
          <w:rFonts w:ascii="Arial" w:hAnsi="Arial" w:cs="Arial"/>
          <w:sz w:val="24"/>
          <w:szCs w:val="24"/>
        </w:rPr>
        <w:fldChar w:fldCharType="separate"/>
      </w:r>
      <w:r w:rsidR="00DA22FE">
        <w:rPr>
          <w:rFonts w:ascii="Arial" w:hAnsi="Arial" w:cs="Arial"/>
          <w:sz w:val="24"/>
          <w:szCs w:val="24"/>
        </w:rPr>
        <w:t>Cabinet members</w:t>
      </w:r>
      <w:r>
        <w:rPr>
          <w:rFonts w:ascii="Arial" w:hAnsi="Arial" w:cs="Arial"/>
          <w:sz w:val="24"/>
          <w:szCs w:val="24"/>
        </w:rPr>
        <w:fldChar w:fldCharType="end"/>
      </w:r>
    </w:p>
    <w:p w14:paraId="6FBB19E2" w14:textId="77777777" w:rsidR="009F0696" w:rsidRPr="009F0696" w:rsidRDefault="009F0696" w:rsidP="009F0696">
      <w:pPr>
        <w:spacing w:line="240" w:lineRule="auto"/>
        <w:rPr>
          <w:rFonts w:ascii="Arial" w:hAnsi="Arial" w:cs="Arial"/>
          <w:sz w:val="24"/>
          <w:szCs w:val="24"/>
        </w:rPr>
      </w:pPr>
      <w:r w:rsidRPr="00DA22FE">
        <w:rPr>
          <w:rFonts w:ascii="Arial" w:hAnsi="Arial" w:cs="Arial"/>
          <w:b/>
          <w:sz w:val="24"/>
          <w:szCs w:val="24"/>
        </w:rPr>
        <w:t>Date of meeting:</w:t>
      </w:r>
      <w:r>
        <w:rPr>
          <w:rFonts w:ascii="Arial" w:hAnsi="Arial" w:cs="Arial"/>
          <w:sz w:val="24"/>
          <w:szCs w:val="24"/>
        </w:rPr>
        <w:t xml:space="preserve"> </w:t>
      </w:r>
      <w:r w:rsidR="00F640E2">
        <w:rPr>
          <w:rFonts w:ascii="Arial" w:hAnsi="Arial" w:cs="Arial"/>
          <w:sz w:val="24"/>
          <w:szCs w:val="24"/>
        </w:rPr>
        <w:t>19</w:t>
      </w:r>
      <w:r w:rsidR="00F640E2" w:rsidRPr="00F640E2">
        <w:rPr>
          <w:rFonts w:ascii="Arial" w:hAnsi="Arial" w:cs="Arial"/>
          <w:sz w:val="24"/>
          <w:szCs w:val="24"/>
          <w:vertAlign w:val="superscript"/>
        </w:rPr>
        <w:t>th</w:t>
      </w:r>
      <w:r w:rsidR="00F640E2">
        <w:rPr>
          <w:rFonts w:ascii="Arial" w:hAnsi="Arial" w:cs="Arial"/>
          <w:sz w:val="24"/>
          <w:szCs w:val="24"/>
        </w:rPr>
        <w:t xml:space="preserve"> March 2024</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end"/>
      </w:r>
    </w:p>
    <w:p w14:paraId="77DCDC00" w14:textId="77777777" w:rsidR="009F0696" w:rsidRPr="009F0696" w:rsidRDefault="009F0696" w:rsidP="009F0696">
      <w:pPr>
        <w:spacing w:line="240" w:lineRule="auto"/>
        <w:rPr>
          <w:rFonts w:ascii="Arial" w:hAnsi="Arial" w:cs="Arial"/>
          <w:sz w:val="24"/>
          <w:szCs w:val="24"/>
        </w:rPr>
      </w:pPr>
      <w:r w:rsidRPr="00DA22FE">
        <w:rPr>
          <w:rFonts w:ascii="Arial" w:hAnsi="Arial" w:cs="Arial"/>
          <w:b/>
          <w:sz w:val="24"/>
          <w:szCs w:val="24"/>
        </w:rPr>
        <w:t>Cabinet Portfolio Holder:</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LeadMember  \* MERGEFORMAT </w:instrText>
      </w:r>
      <w:r>
        <w:rPr>
          <w:rFonts w:ascii="Arial" w:hAnsi="Arial" w:cs="Arial"/>
          <w:sz w:val="24"/>
          <w:szCs w:val="24"/>
        </w:rPr>
        <w:fldChar w:fldCharType="separate"/>
      </w:r>
      <w:r w:rsidR="00DA22FE">
        <w:rPr>
          <w:rFonts w:ascii="Arial" w:hAnsi="Arial" w:cs="Arial"/>
          <w:sz w:val="24"/>
          <w:szCs w:val="24"/>
        </w:rPr>
        <w:t>Janet Emsley</w:t>
      </w:r>
      <w:r>
        <w:rPr>
          <w:rFonts w:ascii="Arial" w:hAnsi="Arial" w:cs="Arial"/>
          <w:sz w:val="24"/>
          <w:szCs w:val="24"/>
        </w:rPr>
        <w:fldChar w:fldCharType="end"/>
      </w:r>
    </w:p>
    <w:p w14:paraId="6EF0D13A" w14:textId="77777777" w:rsidR="009F0696" w:rsidRPr="009F0696" w:rsidRDefault="009F0696" w:rsidP="009F0696">
      <w:pPr>
        <w:spacing w:line="240" w:lineRule="auto"/>
        <w:rPr>
          <w:rFonts w:ascii="Arial" w:hAnsi="Arial" w:cs="Arial"/>
          <w:sz w:val="24"/>
          <w:szCs w:val="24"/>
        </w:rPr>
      </w:pPr>
      <w:r w:rsidRPr="00DA22FE">
        <w:rPr>
          <w:rFonts w:ascii="Arial" w:hAnsi="Arial" w:cs="Arial"/>
          <w:b/>
          <w:sz w:val="24"/>
          <w:szCs w:val="24"/>
        </w:rPr>
        <w:t xml:space="preserve">Report of: </w:t>
      </w:r>
      <w:r>
        <w:rPr>
          <w:rFonts w:ascii="Arial" w:hAnsi="Arial" w:cs="Arial"/>
          <w:sz w:val="24"/>
          <w:szCs w:val="24"/>
        </w:rPr>
        <w:fldChar w:fldCharType="begin"/>
      </w:r>
      <w:r>
        <w:rPr>
          <w:rFonts w:ascii="Arial" w:hAnsi="Arial" w:cs="Arial"/>
          <w:sz w:val="24"/>
          <w:szCs w:val="24"/>
        </w:rPr>
        <w:instrText xml:space="preserve"> DOCPROPERTY  LeadDirector  \* MERGEFORMAT </w:instrText>
      </w:r>
      <w:r>
        <w:rPr>
          <w:rFonts w:ascii="Arial" w:hAnsi="Arial" w:cs="Arial"/>
          <w:sz w:val="24"/>
          <w:szCs w:val="24"/>
        </w:rPr>
        <w:fldChar w:fldCharType="separate"/>
      </w:r>
      <w:r w:rsidR="00DA22FE">
        <w:rPr>
          <w:rFonts w:ascii="Arial" w:hAnsi="Arial" w:cs="Arial"/>
          <w:sz w:val="24"/>
          <w:szCs w:val="24"/>
        </w:rPr>
        <w:t xml:space="preserve">Charles Cordingley </w:t>
      </w:r>
      <w:r>
        <w:rPr>
          <w:rFonts w:ascii="Arial" w:hAnsi="Arial" w:cs="Arial"/>
          <w:sz w:val="24"/>
          <w:szCs w:val="24"/>
        </w:rPr>
        <w:fldChar w:fldCharType="end"/>
      </w:r>
      <w:r w:rsidR="00E84E7A">
        <w:rPr>
          <w:rFonts w:ascii="Arial" w:hAnsi="Arial" w:cs="Arial"/>
          <w:sz w:val="24"/>
          <w:szCs w:val="24"/>
        </w:rPr>
        <w:t xml:space="preserve"> </w:t>
      </w:r>
    </w:p>
    <w:p w14:paraId="27978732" w14:textId="77777777" w:rsidR="00503735" w:rsidRDefault="003D7A1A" w:rsidP="009F0696">
      <w:pPr>
        <w:spacing w:line="240" w:lineRule="auto"/>
        <w:rPr>
          <w:rFonts w:ascii="Arial" w:hAnsi="Arial" w:cs="Arial"/>
          <w:sz w:val="24"/>
          <w:szCs w:val="24"/>
        </w:rPr>
      </w:pPr>
      <w:r w:rsidRPr="00DA22FE">
        <w:rPr>
          <w:rFonts w:ascii="Arial" w:hAnsi="Arial" w:cs="Arial"/>
          <w:b/>
          <w:sz w:val="24"/>
          <w:szCs w:val="24"/>
        </w:rPr>
        <w:t>Public or private</w:t>
      </w:r>
      <w:r w:rsidR="009F0696" w:rsidRPr="00DA22FE">
        <w:rPr>
          <w:rFonts w:ascii="Arial" w:hAnsi="Arial" w:cs="Arial"/>
          <w:b/>
          <w:sz w:val="24"/>
          <w:szCs w:val="24"/>
        </w:rPr>
        <w:t>:</w:t>
      </w:r>
      <w:r w:rsidR="00DA22FE">
        <w:rPr>
          <w:rFonts w:ascii="Arial" w:hAnsi="Arial" w:cs="Arial"/>
          <w:sz w:val="24"/>
          <w:szCs w:val="24"/>
        </w:rPr>
        <w:t xml:space="preserve"> Public</w:t>
      </w:r>
      <w:r w:rsidR="00966E34">
        <w:rPr>
          <w:rFonts w:ascii="Arial" w:hAnsi="Arial" w:cs="Arial"/>
          <w:sz w:val="24"/>
          <w:szCs w:val="24"/>
        </w:rPr>
        <w:t xml:space="preserve"> </w:t>
      </w:r>
    </w:p>
    <w:p w14:paraId="7B2A5D01" w14:textId="77777777" w:rsidR="00DA22FE" w:rsidRDefault="00B46C91" w:rsidP="009F0696">
      <w:pPr>
        <w:spacing w:line="240" w:lineRule="auto"/>
        <w:rPr>
          <w:rFonts w:ascii="Arial" w:hAnsi="Arial" w:cs="Arial"/>
          <w:sz w:val="24"/>
          <w:szCs w:val="24"/>
        </w:rPr>
      </w:pPr>
      <w:r w:rsidRPr="00DA22FE">
        <w:rPr>
          <w:rFonts w:ascii="Arial" w:hAnsi="Arial" w:cs="Arial"/>
          <w:b/>
          <w:sz w:val="24"/>
          <w:szCs w:val="24"/>
        </w:rPr>
        <w:t>Key Decision</w:t>
      </w:r>
      <w:r w:rsidR="00DA22FE" w:rsidRPr="00DA22FE">
        <w:rPr>
          <w:rFonts w:ascii="Arial" w:hAnsi="Arial" w:cs="Arial"/>
          <w:b/>
          <w:sz w:val="24"/>
          <w:szCs w:val="24"/>
        </w:rPr>
        <w:t>?</w:t>
      </w:r>
      <w:r w:rsidR="00DA22FE">
        <w:rPr>
          <w:rFonts w:ascii="Arial" w:hAnsi="Arial" w:cs="Arial"/>
          <w:sz w:val="24"/>
          <w:szCs w:val="24"/>
        </w:rPr>
        <w:t xml:space="preserve"> Yes</w:t>
      </w:r>
    </w:p>
    <w:p w14:paraId="233EF962" w14:textId="77777777" w:rsidR="00792D41" w:rsidRPr="00DA22FE" w:rsidRDefault="003D7A1A" w:rsidP="009F0696">
      <w:pPr>
        <w:spacing w:line="240" w:lineRule="auto"/>
        <w:rPr>
          <w:rFonts w:ascii="Arial" w:hAnsi="Arial" w:cs="Arial"/>
          <w:b/>
          <w:sz w:val="24"/>
          <w:szCs w:val="24"/>
        </w:rPr>
      </w:pPr>
      <w:r w:rsidRPr="00DA22FE">
        <w:rPr>
          <w:rFonts w:ascii="Arial" w:hAnsi="Arial" w:cs="Arial"/>
          <w:b/>
          <w:sz w:val="24"/>
          <w:szCs w:val="24"/>
        </w:rPr>
        <w:t>Published on the Forward Plan</w:t>
      </w:r>
      <w:r w:rsidR="001A7F49">
        <w:rPr>
          <w:rFonts w:ascii="Arial" w:hAnsi="Arial" w:cs="Arial"/>
          <w:b/>
          <w:sz w:val="24"/>
          <w:szCs w:val="24"/>
        </w:rPr>
        <w:t xml:space="preserve">: </w:t>
      </w:r>
      <w:r w:rsidR="001A7F49" w:rsidRPr="001A7F49">
        <w:rPr>
          <w:rFonts w:ascii="Arial" w:hAnsi="Arial" w:cs="Arial"/>
          <w:sz w:val="24"/>
          <w:szCs w:val="24"/>
        </w:rPr>
        <w:t>Yes</w:t>
      </w:r>
      <w:r w:rsidR="00B076BE" w:rsidRPr="00DA22FE">
        <w:rPr>
          <w:rFonts w:ascii="Arial" w:hAnsi="Arial" w:cs="Arial"/>
          <w:b/>
          <w:sz w:val="24"/>
          <w:szCs w:val="24"/>
        </w:rPr>
        <w:fldChar w:fldCharType="begin"/>
      </w:r>
      <w:r w:rsidR="00B076BE" w:rsidRPr="00DA22FE">
        <w:rPr>
          <w:rFonts w:ascii="Arial" w:hAnsi="Arial" w:cs="Arial"/>
          <w:b/>
          <w:sz w:val="24"/>
          <w:szCs w:val="24"/>
        </w:rPr>
        <w:instrText xml:space="preserve"> DOCPROPERTY  IssueisPFP  \* MERGEFORMAT </w:instrText>
      </w:r>
      <w:r w:rsidR="00B076BE" w:rsidRPr="00DA22FE">
        <w:rPr>
          <w:rFonts w:ascii="Arial" w:hAnsi="Arial" w:cs="Arial"/>
          <w:b/>
          <w:sz w:val="24"/>
          <w:szCs w:val="24"/>
        </w:rPr>
        <w:fldChar w:fldCharType="end"/>
      </w:r>
    </w:p>
    <w:p w14:paraId="41F1EE8E" w14:textId="77777777" w:rsidR="002606C6" w:rsidRPr="009F0696" w:rsidRDefault="002606C6" w:rsidP="009F0696">
      <w:pPr>
        <w:spacing w:line="240" w:lineRule="auto"/>
        <w:rPr>
          <w:rFonts w:ascii="Arial" w:hAnsi="Arial" w:cs="Arial"/>
          <w:sz w:val="24"/>
          <w:szCs w:val="24"/>
        </w:rPr>
      </w:pPr>
    </w:p>
    <w:p w14:paraId="7959A223" w14:textId="77777777" w:rsidR="001A7F49" w:rsidRDefault="00306BB0" w:rsidP="001A7F49">
      <w:pPr>
        <w:pStyle w:val="Heading2"/>
        <w:numPr>
          <w:ilvl w:val="0"/>
          <w:numId w:val="9"/>
        </w:numPr>
        <w:spacing w:line="240" w:lineRule="auto"/>
        <w:rPr>
          <w:rFonts w:ascii="Arial" w:hAnsi="Arial" w:cs="Arial"/>
          <w:b/>
          <w:color w:val="auto"/>
          <w:sz w:val="24"/>
          <w:szCs w:val="24"/>
        </w:rPr>
      </w:pPr>
      <w:r w:rsidRPr="00171D81">
        <w:rPr>
          <w:rFonts w:ascii="Arial" w:hAnsi="Arial" w:cs="Arial"/>
          <w:b/>
          <w:color w:val="auto"/>
          <w:sz w:val="24"/>
          <w:szCs w:val="24"/>
        </w:rPr>
        <w:t>Report s</w:t>
      </w:r>
      <w:r w:rsidR="00C46E45" w:rsidRPr="00171D81">
        <w:rPr>
          <w:rFonts w:ascii="Arial" w:hAnsi="Arial" w:cs="Arial"/>
          <w:b/>
          <w:color w:val="auto"/>
          <w:sz w:val="24"/>
          <w:szCs w:val="24"/>
        </w:rPr>
        <w:t>ummary</w:t>
      </w:r>
    </w:p>
    <w:p w14:paraId="7EAE0FC6" w14:textId="77777777" w:rsidR="001A7F49" w:rsidRDefault="001A7F49" w:rsidP="00DA22FE">
      <w:pPr>
        <w:autoSpaceDE w:val="0"/>
        <w:autoSpaceDN w:val="0"/>
        <w:adjustRightInd w:val="0"/>
        <w:spacing w:after="0" w:line="240" w:lineRule="auto"/>
        <w:ind w:left="720" w:hanging="720"/>
      </w:pPr>
    </w:p>
    <w:p w14:paraId="76A010E5" w14:textId="77777777" w:rsidR="00DA22FE" w:rsidRPr="005C6A69" w:rsidRDefault="00DA22FE" w:rsidP="00DA22FE">
      <w:pPr>
        <w:autoSpaceDE w:val="0"/>
        <w:autoSpaceDN w:val="0"/>
        <w:adjustRightInd w:val="0"/>
        <w:spacing w:after="0" w:line="240" w:lineRule="auto"/>
        <w:ind w:left="720" w:hanging="720"/>
        <w:rPr>
          <w:rFonts w:ascii="Arial" w:hAnsi="Arial" w:cs="Arial"/>
          <w:color w:val="000000"/>
          <w:sz w:val="24"/>
          <w:szCs w:val="24"/>
        </w:rPr>
      </w:pPr>
      <w:r w:rsidRPr="005C6A69">
        <w:rPr>
          <w:rFonts w:ascii="Arial" w:hAnsi="Arial" w:cs="Arial"/>
          <w:color w:val="000000"/>
          <w:sz w:val="24"/>
          <w:szCs w:val="24"/>
        </w:rPr>
        <w:t>1.1</w:t>
      </w:r>
      <w:r w:rsidRPr="005C6A69">
        <w:rPr>
          <w:rFonts w:ascii="Arial" w:hAnsi="Arial" w:cs="Arial"/>
          <w:color w:val="000000"/>
          <w:sz w:val="24"/>
          <w:szCs w:val="24"/>
        </w:rPr>
        <w:tab/>
        <w:t xml:space="preserve">The Anti-Social Behaviour, Crime and Policing Act 2014 introduced a number of tools and powers for use </w:t>
      </w:r>
      <w:r w:rsidRPr="005C6A69">
        <w:rPr>
          <w:rFonts w:ascii="Arial" w:hAnsi="Arial" w:cs="Arial"/>
          <w:color w:val="000000"/>
          <w:sz w:val="24"/>
          <w:szCs w:val="24"/>
        </w:rPr>
        <w:lastRenderedPageBreak/>
        <w:t>by Councils, and partners, to address anti-social behaviour (ASB) in their respective areas. Public Space</w:t>
      </w:r>
      <w:r w:rsidR="009A1F9A">
        <w:rPr>
          <w:rFonts w:ascii="Arial" w:hAnsi="Arial" w:cs="Arial"/>
          <w:color w:val="000000"/>
          <w:sz w:val="24"/>
          <w:szCs w:val="24"/>
        </w:rPr>
        <w:t>s</w:t>
      </w:r>
      <w:r w:rsidRPr="005C6A69">
        <w:rPr>
          <w:rFonts w:ascii="Arial" w:hAnsi="Arial" w:cs="Arial"/>
          <w:color w:val="000000"/>
          <w:sz w:val="24"/>
          <w:szCs w:val="24"/>
        </w:rPr>
        <w:t xml:space="preserve"> Protection Orders (PSPOs) are one of these tools. </w:t>
      </w:r>
    </w:p>
    <w:p w14:paraId="75B505AB" w14:textId="77777777" w:rsidR="00DA22FE" w:rsidRPr="005C6A69" w:rsidRDefault="00DA22FE" w:rsidP="00DA22FE">
      <w:pPr>
        <w:autoSpaceDE w:val="0"/>
        <w:autoSpaceDN w:val="0"/>
        <w:adjustRightInd w:val="0"/>
        <w:spacing w:after="0" w:line="240" w:lineRule="auto"/>
        <w:rPr>
          <w:rFonts w:ascii="Arial" w:hAnsi="Arial" w:cs="Arial"/>
          <w:color w:val="000000"/>
          <w:sz w:val="24"/>
          <w:szCs w:val="24"/>
        </w:rPr>
      </w:pPr>
    </w:p>
    <w:p w14:paraId="3CA7614A" w14:textId="77777777" w:rsidR="00DA22FE" w:rsidRPr="005C6A69" w:rsidRDefault="00DA22FE" w:rsidP="00DA22FE">
      <w:pPr>
        <w:autoSpaceDE w:val="0"/>
        <w:autoSpaceDN w:val="0"/>
        <w:adjustRightInd w:val="0"/>
        <w:spacing w:after="0" w:line="240" w:lineRule="auto"/>
        <w:ind w:left="720" w:hanging="720"/>
        <w:rPr>
          <w:rFonts w:ascii="Arial" w:hAnsi="Arial" w:cs="Arial"/>
          <w:color w:val="000000"/>
          <w:sz w:val="24"/>
          <w:szCs w:val="24"/>
        </w:rPr>
      </w:pPr>
      <w:r w:rsidRPr="005C6A69">
        <w:rPr>
          <w:rFonts w:ascii="Arial" w:hAnsi="Arial" w:cs="Arial"/>
          <w:color w:val="000000"/>
          <w:sz w:val="24"/>
          <w:szCs w:val="24"/>
        </w:rPr>
        <w:t>1.2</w:t>
      </w:r>
      <w:r w:rsidRPr="005C6A69">
        <w:rPr>
          <w:rFonts w:ascii="Arial" w:hAnsi="Arial" w:cs="Arial"/>
          <w:color w:val="000000"/>
          <w:sz w:val="24"/>
          <w:szCs w:val="24"/>
        </w:rPr>
        <w:tab/>
      </w:r>
      <w:r w:rsidRPr="005C6A69">
        <w:rPr>
          <w:rFonts w:ascii="Arial" w:hAnsi="Arial" w:cs="Arial"/>
          <w:color w:val="211D1E"/>
          <w:sz w:val="24"/>
          <w:szCs w:val="24"/>
        </w:rPr>
        <w:t>The Act gives Councils the authority to implement Public Space</w:t>
      </w:r>
      <w:r w:rsidR="009A1F9A">
        <w:rPr>
          <w:rFonts w:ascii="Arial" w:hAnsi="Arial" w:cs="Arial"/>
          <w:color w:val="211D1E"/>
          <w:sz w:val="24"/>
          <w:szCs w:val="24"/>
        </w:rPr>
        <w:t>s</w:t>
      </w:r>
      <w:r w:rsidRPr="005C6A69">
        <w:rPr>
          <w:rFonts w:ascii="Arial" w:hAnsi="Arial" w:cs="Arial"/>
          <w:color w:val="211D1E"/>
          <w:sz w:val="24"/>
          <w:szCs w:val="24"/>
        </w:rPr>
        <w:t xml:space="preserve"> Protection Orders (PSPOs) in response to the particular issues affecting their communities, provided certain criteria and legal tests are met.</w:t>
      </w:r>
    </w:p>
    <w:p w14:paraId="7C4C2A92" w14:textId="77777777" w:rsidR="00DA22FE" w:rsidRPr="005C6A69" w:rsidRDefault="00DA22FE" w:rsidP="00DA22FE">
      <w:pPr>
        <w:autoSpaceDE w:val="0"/>
        <w:autoSpaceDN w:val="0"/>
        <w:adjustRightInd w:val="0"/>
        <w:spacing w:after="0" w:line="240" w:lineRule="auto"/>
        <w:rPr>
          <w:rFonts w:ascii="Arial" w:hAnsi="Arial" w:cs="Arial"/>
          <w:color w:val="211D1E"/>
          <w:sz w:val="24"/>
          <w:szCs w:val="24"/>
        </w:rPr>
      </w:pPr>
    </w:p>
    <w:p w14:paraId="110A2950" w14:textId="77777777" w:rsidR="00DA22FE" w:rsidRPr="005C6A69" w:rsidRDefault="009A1F9A" w:rsidP="00DA22FE">
      <w:pPr>
        <w:numPr>
          <w:ilvl w:val="1"/>
          <w:numId w:val="10"/>
        </w:numPr>
        <w:autoSpaceDE w:val="0"/>
        <w:autoSpaceDN w:val="0"/>
        <w:adjustRightInd w:val="0"/>
        <w:spacing w:after="0" w:line="240" w:lineRule="auto"/>
        <w:ind w:left="709" w:hanging="709"/>
        <w:rPr>
          <w:rFonts w:ascii="Arial" w:hAnsi="Arial" w:cs="Arial"/>
          <w:color w:val="211D1E"/>
          <w:sz w:val="24"/>
          <w:szCs w:val="24"/>
        </w:rPr>
      </w:pPr>
      <w:r>
        <w:rPr>
          <w:rFonts w:ascii="Arial" w:hAnsi="Arial" w:cs="Arial"/>
          <w:color w:val="211D1E"/>
          <w:sz w:val="24"/>
          <w:szCs w:val="24"/>
        </w:rPr>
        <w:t xml:space="preserve">Councils can use Public Spaces </w:t>
      </w:r>
      <w:r w:rsidR="00DA22FE" w:rsidRPr="005C6A69">
        <w:rPr>
          <w:rFonts w:ascii="Arial" w:hAnsi="Arial" w:cs="Arial"/>
          <w:color w:val="211D1E"/>
          <w:sz w:val="24"/>
          <w:szCs w:val="24"/>
        </w:rPr>
        <w:t>Protection Orders (PSPOs) to prohibit specified activities, and/or require certain things to be done by people engaged in particular activities, within a defined public area. PSPOs differ from other tools introduced under the Act as they are council-led, and rather than targeting specific individuals or properties, they focus on the identified problem behaviour in a specific location.</w:t>
      </w:r>
      <w:r w:rsidR="00DA22FE" w:rsidRPr="005C6A69">
        <w:rPr>
          <w:rFonts w:ascii="Arial" w:hAnsi="Arial" w:cs="Arial"/>
          <w:color w:val="211D1E"/>
          <w:sz w:val="24"/>
          <w:szCs w:val="24"/>
        </w:rPr>
        <w:br/>
      </w:r>
    </w:p>
    <w:p w14:paraId="33115F85" w14:textId="1591D334" w:rsidR="00DA22FE" w:rsidRDefault="00C80A83" w:rsidP="00C80A83">
      <w:pPr>
        <w:autoSpaceDE w:val="0"/>
        <w:autoSpaceDN w:val="0"/>
        <w:adjustRightInd w:val="0"/>
        <w:spacing w:after="0" w:line="240" w:lineRule="auto"/>
        <w:ind w:left="720" w:hanging="720"/>
        <w:rPr>
          <w:rFonts w:ascii="Arial" w:hAnsi="Arial" w:cs="Arial"/>
          <w:color w:val="211D1E"/>
          <w:sz w:val="24"/>
          <w:szCs w:val="24"/>
        </w:rPr>
      </w:pPr>
      <w:r>
        <w:rPr>
          <w:rFonts w:ascii="Arial" w:hAnsi="Arial" w:cs="Arial"/>
          <w:color w:val="000000"/>
          <w:sz w:val="24"/>
          <w:szCs w:val="24"/>
        </w:rPr>
        <w:t>1.4</w:t>
      </w:r>
      <w:r w:rsidR="00DA22FE" w:rsidRPr="005C6A69">
        <w:rPr>
          <w:rFonts w:ascii="Arial" w:hAnsi="Arial" w:cs="Arial"/>
          <w:color w:val="000000"/>
          <w:sz w:val="24"/>
          <w:szCs w:val="24"/>
        </w:rPr>
        <w:tab/>
      </w:r>
      <w:r w:rsidR="00DA22FE" w:rsidRPr="005C6A69">
        <w:rPr>
          <w:rFonts w:ascii="Arial" w:hAnsi="Arial" w:cs="Arial"/>
          <w:color w:val="211D1E"/>
          <w:sz w:val="24"/>
          <w:szCs w:val="24"/>
        </w:rPr>
        <w:t>The suggested restrictions of this Public Spaces Protection Order (PSPO) are</w:t>
      </w:r>
      <w:r>
        <w:rPr>
          <w:rFonts w:ascii="Arial" w:hAnsi="Arial" w:cs="Arial"/>
          <w:color w:val="211D1E"/>
          <w:sz w:val="24"/>
          <w:szCs w:val="24"/>
        </w:rPr>
        <w:t xml:space="preserve"> </w:t>
      </w:r>
      <w:r w:rsidR="003E0179">
        <w:rPr>
          <w:rFonts w:ascii="Arial" w:hAnsi="Arial" w:cs="Arial"/>
          <w:color w:val="211D1E"/>
          <w:sz w:val="24"/>
          <w:szCs w:val="24"/>
        </w:rPr>
        <w:t>to prohibit the following:</w:t>
      </w:r>
    </w:p>
    <w:p w14:paraId="4332468C" w14:textId="77777777" w:rsidR="00C80A83" w:rsidRPr="00C80A83" w:rsidRDefault="00C80A83" w:rsidP="00C80A83">
      <w:pPr>
        <w:autoSpaceDE w:val="0"/>
        <w:autoSpaceDN w:val="0"/>
        <w:adjustRightInd w:val="0"/>
        <w:spacing w:after="0" w:line="240" w:lineRule="auto"/>
        <w:ind w:left="720" w:hanging="720"/>
        <w:rPr>
          <w:rFonts w:ascii="Arial" w:hAnsi="Arial" w:cs="Arial"/>
          <w:color w:val="211D1E"/>
          <w:sz w:val="24"/>
          <w:szCs w:val="24"/>
        </w:rPr>
      </w:pPr>
    </w:p>
    <w:p w14:paraId="3C8A2F48" w14:textId="77777777" w:rsidR="00BF68CC" w:rsidRDefault="00825A28" w:rsidP="00BF68CC">
      <w:pPr>
        <w:numPr>
          <w:ilvl w:val="0"/>
          <w:numId w:val="11"/>
        </w:numPr>
        <w:autoSpaceDE w:val="0"/>
        <w:autoSpaceDN w:val="0"/>
        <w:adjustRightInd w:val="0"/>
        <w:spacing w:after="0" w:line="240" w:lineRule="auto"/>
        <w:rPr>
          <w:rFonts w:ascii="Arial" w:hAnsi="Arial" w:cs="Arial"/>
          <w:b/>
          <w:color w:val="211D1E"/>
          <w:sz w:val="24"/>
          <w:szCs w:val="24"/>
        </w:rPr>
      </w:pPr>
      <w:r w:rsidRPr="00825A28">
        <w:rPr>
          <w:rFonts w:ascii="Arial" w:hAnsi="Arial" w:cs="Arial"/>
          <w:b/>
          <w:color w:val="211D1E"/>
          <w:sz w:val="24"/>
          <w:szCs w:val="24"/>
        </w:rPr>
        <w:t>Consumption of alcohol in public areas, away from licensed premises</w:t>
      </w:r>
    </w:p>
    <w:p w14:paraId="1C44BF51" w14:textId="77777777" w:rsidR="003E0179" w:rsidRDefault="003E0179" w:rsidP="003E0179">
      <w:pPr>
        <w:numPr>
          <w:ilvl w:val="0"/>
          <w:numId w:val="11"/>
        </w:numPr>
        <w:autoSpaceDE w:val="0"/>
        <w:autoSpaceDN w:val="0"/>
        <w:adjustRightInd w:val="0"/>
        <w:spacing w:after="0" w:line="240" w:lineRule="auto"/>
        <w:rPr>
          <w:rFonts w:ascii="Arial" w:hAnsi="Arial" w:cs="Arial"/>
          <w:b/>
          <w:color w:val="211D1E"/>
          <w:sz w:val="24"/>
          <w:szCs w:val="24"/>
        </w:rPr>
      </w:pPr>
      <w:r>
        <w:rPr>
          <w:rFonts w:ascii="Arial" w:hAnsi="Arial" w:cs="Arial"/>
          <w:b/>
          <w:color w:val="211D1E"/>
          <w:sz w:val="24"/>
          <w:szCs w:val="24"/>
        </w:rPr>
        <w:t>Use of mechanically propelled vehicles</w:t>
      </w:r>
    </w:p>
    <w:p w14:paraId="146C37F5" w14:textId="77777777" w:rsidR="003E0179" w:rsidRPr="003E0179" w:rsidRDefault="003E0179" w:rsidP="00C80A83">
      <w:pPr>
        <w:autoSpaceDE w:val="0"/>
        <w:autoSpaceDN w:val="0"/>
        <w:adjustRightInd w:val="0"/>
        <w:spacing w:after="0" w:line="240" w:lineRule="auto"/>
        <w:ind w:left="2149"/>
        <w:rPr>
          <w:rFonts w:ascii="Arial" w:hAnsi="Arial" w:cs="Arial"/>
          <w:b/>
          <w:color w:val="211D1E"/>
          <w:sz w:val="24"/>
          <w:szCs w:val="24"/>
        </w:rPr>
      </w:pPr>
    </w:p>
    <w:p w14:paraId="48BFCD16" w14:textId="32330D14" w:rsidR="00BF68CC" w:rsidRDefault="00BF68CC" w:rsidP="007F57F2">
      <w:pPr>
        <w:pStyle w:val="Default"/>
        <w:ind w:left="720" w:hanging="720"/>
        <w:rPr>
          <w:b/>
        </w:rPr>
      </w:pPr>
      <w:r>
        <w:rPr>
          <w:color w:val="211D1E"/>
        </w:rPr>
        <w:lastRenderedPageBreak/>
        <w:t>1.</w:t>
      </w:r>
      <w:r w:rsidR="00C80A83">
        <w:rPr>
          <w:color w:val="211D1E"/>
        </w:rPr>
        <w:t>5</w:t>
      </w:r>
      <w:r w:rsidR="00394D3E">
        <w:rPr>
          <w:color w:val="211D1E"/>
        </w:rPr>
        <w:t xml:space="preserve">  </w:t>
      </w:r>
      <w:r>
        <w:rPr>
          <w:color w:val="211D1E"/>
        </w:rPr>
        <w:tab/>
      </w:r>
      <w:r>
        <w:t>It is proposed that the PSPO is borough wide</w:t>
      </w:r>
      <w:r w:rsidR="003B4CEB">
        <w:t xml:space="preserve"> as shown in </w:t>
      </w:r>
      <w:r w:rsidR="003B4CEB" w:rsidRPr="003B4CEB">
        <w:rPr>
          <w:b/>
        </w:rPr>
        <w:t>appendix 1</w:t>
      </w:r>
      <w:r w:rsidR="00394D3E">
        <w:t xml:space="preserve">,   </w:t>
      </w:r>
      <w:r w:rsidR="00394D3E" w:rsidRPr="00394D3E">
        <w:rPr>
          <w:b/>
        </w:rPr>
        <w:t>section 1</w:t>
      </w:r>
      <w:r w:rsidR="00394D3E">
        <w:rPr>
          <w:b/>
        </w:rPr>
        <w:t xml:space="preserve">. </w:t>
      </w:r>
    </w:p>
    <w:p w14:paraId="6B898C7C" w14:textId="77777777" w:rsidR="007F57F2" w:rsidRPr="007F57F2" w:rsidRDefault="007F57F2" w:rsidP="007F57F2">
      <w:pPr>
        <w:pStyle w:val="Default"/>
        <w:ind w:left="720" w:hanging="720"/>
        <w:rPr>
          <w:b/>
        </w:rPr>
      </w:pPr>
    </w:p>
    <w:p w14:paraId="4150B489" w14:textId="77777777" w:rsidR="001A7F49" w:rsidRPr="001A7F49" w:rsidRDefault="00DA22FE" w:rsidP="001A7F49">
      <w:pPr>
        <w:pStyle w:val="ListParagraph"/>
        <w:numPr>
          <w:ilvl w:val="0"/>
          <w:numId w:val="9"/>
        </w:numPr>
        <w:rPr>
          <w:rFonts w:ascii="Arial" w:hAnsi="Arial" w:cs="Arial"/>
          <w:b/>
          <w:sz w:val="24"/>
        </w:rPr>
      </w:pPr>
      <w:r w:rsidRPr="00DA22FE">
        <w:rPr>
          <w:rFonts w:ascii="Arial" w:hAnsi="Arial" w:cs="Arial"/>
          <w:b/>
          <w:sz w:val="24"/>
        </w:rPr>
        <w:t>Recommendations</w:t>
      </w:r>
    </w:p>
    <w:p w14:paraId="12B55150" w14:textId="2B9441D7" w:rsidR="00AA0530" w:rsidRDefault="00DA22FE" w:rsidP="003B4CEB">
      <w:pPr>
        <w:pStyle w:val="Default"/>
        <w:ind w:left="720" w:hanging="720"/>
        <w:rPr>
          <w:b/>
          <w:color w:val="211D1E"/>
        </w:rPr>
      </w:pPr>
      <w:r w:rsidRPr="00DA22FE">
        <w:t>2.1</w:t>
      </w:r>
      <w:r w:rsidRPr="00DA22FE">
        <w:tab/>
      </w:r>
      <w:r w:rsidR="00AA0530" w:rsidRPr="005C6A69">
        <w:rPr>
          <w:color w:val="211D1E"/>
        </w:rPr>
        <w:t xml:space="preserve">Members are asked to approve the </w:t>
      </w:r>
      <w:r w:rsidR="00AA0530">
        <w:rPr>
          <w:color w:val="211D1E"/>
        </w:rPr>
        <w:t>proposed Pu</w:t>
      </w:r>
      <w:r w:rsidR="00AA0530" w:rsidRPr="005C6A69">
        <w:rPr>
          <w:color w:val="211D1E"/>
        </w:rPr>
        <w:t xml:space="preserve">blic Spaces Protection Order, </w:t>
      </w:r>
      <w:r w:rsidR="003B4CEB">
        <w:rPr>
          <w:color w:val="211D1E"/>
        </w:rPr>
        <w:t>as per the draft in</w:t>
      </w:r>
      <w:r w:rsidR="003E0179">
        <w:rPr>
          <w:color w:val="211D1E"/>
        </w:rPr>
        <w:t xml:space="preserve"> </w:t>
      </w:r>
      <w:r w:rsidR="003B4CEB">
        <w:rPr>
          <w:b/>
          <w:color w:val="211D1E"/>
        </w:rPr>
        <w:t>a</w:t>
      </w:r>
      <w:r w:rsidR="003E0179" w:rsidRPr="003B4CEB">
        <w:rPr>
          <w:b/>
          <w:color w:val="211D1E"/>
        </w:rPr>
        <w:t>ppendix 1</w:t>
      </w:r>
      <w:r w:rsidR="00394D3E">
        <w:rPr>
          <w:b/>
          <w:color w:val="211D1E"/>
        </w:rPr>
        <w:t>, section 2.</w:t>
      </w:r>
    </w:p>
    <w:p w14:paraId="0F60227B" w14:textId="77777777" w:rsidR="003B4CEB" w:rsidRPr="003B4CEB" w:rsidRDefault="003B4CEB" w:rsidP="003B4CEB">
      <w:pPr>
        <w:pStyle w:val="Default"/>
        <w:ind w:left="720" w:hanging="720"/>
        <w:rPr>
          <w:color w:val="211D1E"/>
        </w:rPr>
      </w:pPr>
    </w:p>
    <w:p w14:paraId="4419E0F2" w14:textId="73C7C0C0" w:rsidR="003B4CEB" w:rsidRDefault="00AA0530" w:rsidP="003B4CEB">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DA22FE" w:rsidRPr="00C80A83">
        <w:rPr>
          <w:rFonts w:ascii="Arial" w:hAnsi="Arial" w:cs="Arial"/>
          <w:sz w:val="24"/>
          <w:szCs w:val="24"/>
        </w:rPr>
        <w:t xml:space="preserve">Members are asked to approve the commencement of </w:t>
      </w:r>
      <w:r w:rsidR="00BF68CC">
        <w:rPr>
          <w:rFonts w:ascii="Arial" w:hAnsi="Arial" w:cs="Arial"/>
          <w:sz w:val="24"/>
          <w:szCs w:val="24"/>
        </w:rPr>
        <w:t>a public consultation for a period of 12 weeks, to begin as soon as possible.</w:t>
      </w:r>
    </w:p>
    <w:p w14:paraId="1BCAE7CF" w14:textId="4320AAA1" w:rsidR="00394D3E" w:rsidRDefault="007F57F2" w:rsidP="00394D3E">
      <w:pPr>
        <w:ind w:left="720" w:hanging="720"/>
        <w:rPr>
          <w:rFonts w:ascii="Arial" w:hAnsi="Arial" w:cs="Arial"/>
          <w:sz w:val="24"/>
          <w:szCs w:val="24"/>
        </w:rPr>
      </w:pPr>
      <w:r>
        <w:rPr>
          <w:rFonts w:ascii="Arial" w:hAnsi="Arial" w:cs="Arial"/>
          <w:sz w:val="24"/>
          <w:szCs w:val="24"/>
        </w:rPr>
        <w:t>2.3</w:t>
      </w:r>
      <w:r w:rsidR="00394D3E">
        <w:rPr>
          <w:rFonts w:ascii="Arial" w:hAnsi="Arial" w:cs="Arial"/>
          <w:sz w:val="24"/>
          <w:szCs w:val="24"/>
        </w:rPr>
        <w:tab/>
      </w:r>
      <w:r w:rsidR="00394D3E" w:rsidRPr="00394D3E">
        <w:rPr>
          <w:rFonts w:ascii="Arial" w:hAnsi="Arial" w:cs="Arial"/>
          <w:sz w:val="24"/>
          <w:szCs w:val="24"/>
        </w:rPr>
        <w:t>Members should also note that a further report will be produced following the outcome of the public consultation and full Equality Impact Assessment (EIA) to help inform the final decision.</w:t>
      </w:r>
    </w:p>
    <w:p w14:paraId="52043CE7" w14:textId="1DD248A5" w:rsidR="00605CB2" w:rsidRPr="00C80A83" w:rsidRDefault="00DA22FE" w:rsidP="00C80A83">
      <w:pPr>
        <w:pStyle w:val="ListParagraph"/>
        <w:numPr>
          <w:ilvl w:val="0"/>
          <w:numId w:val="19"/>
        </w:numPr>
        <w:spacing w:after="200" w:line="276" w:lineRule="auto"/>
        <w:rPr>
          <w:rFonts w:ascii="Arial" w:hAnsi="Arial" w:cs="Arial"/>
          <w:b/>
          <w:sz w:val="24"/>
          <w:szCs w:val="24"/>
        </w:rPr>
      </w:pPr>
      <w:bookmarkStart w:id="0" w:name="_GoBack"/>
      <w:bookmarkEnd w:id="0"/>
      <w:r w:rsidRPr="00DA22FE">
        <w:rPr>
          <w:rFonts w:ascii="Arial" w:hAnsi="Arial" w:cs="Arial"/>
          <w:b/>
          <w:sz w:val="24"/>
          <w:szCs w:val="24"/>
        </w:rPr>
        <w:t xml:space="preserve">Reason for recommendation </w:t>
      </w:r>
      <w:r w:rsidR="00605CB2" w:rsidRPr="00C80A83">
        <w:rPr>
          <w:rFonts w:ascii="Arial" w:hAnsi="Arial" w:cs="Arial"/>
          <w:sz w:val="24"/>
          <w:szCs w:val="24"/>
        </w:rPr>
        <w:t xml:space="preserve"> </w:t>
      </w:r>
    </w:p>
    <w:p w14:paraId="5C2F5FE7" w14:textId="071E7921" w:rsidR="00061C82" w:rsidRDefault="00605CB2" w:rsidP="00CE0951">
      <w:pPr>
        <w:spacing w:after="0" w:line="240" w:lineRule="auto"/>
        <w:ind w:left="720" w:hanging="720"/>
        <w:rPr>
          <w:rFonts w:ascii="Arial" w:hAnsi="Arial" w:cs="Arial"/>
          <w:sz w:val="24"/>
          <w:szCs w:val="24"/>
        </w:rPr>
      </w:pPr>
      <w:r>
        <w:rPr>
          <w:rFonts w:ascii="Arial" w:hAnsi="Arial" w:cs="Arial"/>
          <w:sz w:val="24"/>
          <w:szCs w:val="24"/>
        </w:rPr>
        <w:t>3.</w:t>
      </w:r>
      <w:r w:rsidR="00BF68CC">
        <w:rPr>
          <w:rFonts w:ascii="Arial" w:hAnsi="Arial" w:cs="Arial"/>
          <w:sz w:val="24"/>
          <w:szCs w:val="24"/>
        </w:rPr>
        <w:t>1</w:t>
      </w:r>
      <w:r>
        <w:rPr>
          <w:rFonts w:ascii="Arial" w:hAnsi="Arial" w:cs="Arial"/>
          <w:sz w:val="24"/>
          <w:szCs w:val="24"/>
        </w:rPr>
        <w:t xml:space="preserve">   </w:t>
      </w:r>
      <w:r w:rsidR="00394D3E">
        <w:rPr>
          <w:rFonts w:ascii="Arial" w:hAnsi="Arial" w:cs="Arial"/>
          <w:sz w:val="24"/>
          <w:szCs w:val="24"/>
        </w:rPr>
        <w:t xml:space="preserve">  </w:t>
      </w:r>
      <w:r>
        <w:rPr>
          <w:rFonts w:ascii="Arial" w:hAnsi="Arial" w:cs="Arial"/>
          <w:sz w:val="24"/>
          <w:szCs w:val="24"/>
        </w:rPr>
        <w:t xml:space="preserve"> Following a recent review of Police ASB data in relation to off road bikes, </w:t>
      </w:r>
      <w:r w:rsidR="00BF68CC">
        <w:rPr>
          <w:rFonts w:ascii="Arial" w:hAnsi="Arial" w:cs="Arial"/>
          <w:sz w:val="24"/>
          <w:szCs w:val="24"/>
        </w:rPr>
        <w:t xml:space="preserve">there is a </w:t>
      </w:r>
      <w:r>
        <w:rPr>
          <w:rFonts w:ascii="Arial" w:hAnsi="Arial" w:cs="Arial"/>
          <w:sz w:val="24"/>
          <w:szCs w:val="24"/>
        </w:rPr>
        <w:t xml:space="preserve">wide spread issue across the borough. The table of statistics in </w:t>
      </w:r>
      <w:r w:rsidRPr="006B1740">
        <w:rPr>
          <w:rFonts w:ascii="Arial" w:hAnsi="Arial" w:cs="Arial"/>
          <w:b/>
          <w:sz w:val="24"/>
          <w:szCs w:val="24"/>
        </w:rPr>
        <w:t>appendix 2, section 1</w:t>
      </w:r>
      <w:r>
        <w:rPr>
          <w:rFonts w:ascii="Arial" w:hAnsi="Arial" w:cs="Arial"/>
          <w:sz w:val="24"/>
          <w:szCs w:val="24"/>
        </w:rPr>
        <w:t xml:space="preserve">, breaks down the reported incidents from each </w:t>
      </w:r>
      <w:r w:rsidR="007F57F2">
        <w:rPr>
          <w:rFonts w:ascii="Arial" w:hAnsi="Arial" w:cs="Arial"/>
          <w:sz w:val="24"/>
          <w:szCs w:val="24"/>
        </w:rPr>
        <w:t xml:space="preserve">area/ </w:t>
      </w:r>
      <w:r>
        <w:rPr>
          <w:rFonts w:ascii="Arial" w:hAnsi="Arial" w:cs="Arial"/>
          <w:sz w:val="24"/>
          <w:szCs w:val="24"/>
        </w:rPr>
        <w:t xml:space="preserve">township across the borough. </w:t>
      </w:r>
    </w:p>
    <w:p w14:paraId="2F8868AF" w14:textId="2E914537" w:rsidR="00061C82" w:rsidRPr="00061C82" w:rsidRDefault="00061C82" w:rsidP="00061C82">
      <w:pPr>
        <w:spacing w:after="0" w:line="240" w:lineRule="auto"/>
        <w:ind w:left="720" w:hanging="720"/>
        <w:rPr>
          <w:rFonts w:ascii="Arial" w:hAnsi="Arial" w:cs="Arial"/>
          <w:sz w:val="24"/>
          <w:szCs w:val="24"/>
        </w:rPr>
      </w:pPr>
    </w:p>
    <w:p w14:paraId="768B4530" w14:textId="420D36DD" w:rsidR="00061C82" w:rsidRPr="007B7DD8" w:rsidRDefault="005740BE" w:rsidP="005740BE">
      <w:pPr>
        <w:spacing w:after="0" w:line="240" w:lineRule="auto"/>
        <w:ind w:left="720" w:hanging="720"/>
        <w:rPr>
          <w:rFonts w:ascii="Arial" w:hAnsi="Arial" w:cs="Arial"/>
          <w:sz w:val="24"/>
          <w:szCs w:val="24"/>
        </w:rPr>
      </w:pPr>
      <w:r>
        <w:rPr>
          <w:rFonts w:ascii="Arial" w:hAnsi="Arial" w:cs="Arial"/>
          <w:sz w:val="24"/>
          <w:szCs w:val="24"/>
        </w:rPr>
        <w:t>3.2</w:t>
      </w:r>
      <w:r w:rsidR="00061C82" w:rsidRPr="00061C82">
        <w:rPr>
          <w:rFonts w:ascii="Arial" w:hAnsi="Arial" w:cs="Arial"/>
          <w:sz w:val="24"/>
          <w:szCs w:val="24"/>
        </w:rPr>
        <w:t xml:space="preserve">      </w:t>
      </w:r>
      <w:r w:rsidR="00E019B9">
        <w:rPr>
          <w:rFonts w:ascii="Arial" w:hAnsi="Arial" w:cs="Arial"/>
          <w:sz w:val="24"/>
          <w:szCs w:val="24"/>
        </w:rPr>
        <w:t>The nuisance that is caused by mechanically propelled v</w:t>
      </w:r>
      <w:r w:rsidR="00061C82">
        <w:rPr>
          <w:rFonts w:ascii="Arial" w:hAnsi="Arial" w:cs="Arial"/>
          <w:sz w:val="24"/>
          <w:szCs w:val="24"/>
        </w:rPr>
        <w:t xml:space="preserve">ehicles varies, however </w:t>
      </w:r>
      <w:r w:rsidR="00CE0951">
        <w:rPr>
          <w:rFonts w:ascii="Arial" w:hAnsi="Arial" w:cs="Arial"/>
          <w:sz w:val="24"/>
          <w:szCs w:val="24"/>
        </w:rPr>
        <w:t xml:space="preserve">the loud </w:t>
      </w:r>
      <w:r w:rsidR="00061C82">
        <w:rPr>
          <w:rFonts w:ascii="Arial" w:hAnsi="Arial" w:cs="Arial"/>
          <w:sz w:val="24"/>
          <w:szCs w:val="24"/>
        </w:rPr>
        <w:t>noise</w:t>
      </w:r>
      <w:r w:rsidR="00CE0951">
        <w:rPr>
          <w:rFonts w:ascii="Arial" w:hAnsi="Arial" w:cs="Arial"/>
          <w:sz w:val="24"/>
          <w:szCs w:val="24"/>
        </w:rPr>
        <w:t>s that these vehicles generate</w:t>
      </w:r>
      <w:r w:rsidR="00061C82">
        <w:rPr>
          <w:rFonts w:ascii="Arial" w:hAnsi="Arial" w:cs="Arial"/>
          <w:sz w:val="24"/>
          <w:szCs w:val="24"/>
        </w:rPr>
        <w:t xml:space="preserve"> is probably the most aggravating factor</w:t>
      </w:r>
      <w:r w:rsidR="00CE0951">
        <w:rPr>
          <w:rFonts w:ascii="Arial" w:hAnsi="Arial" w:cs="Arial"/>
          <w:sz w:val="24"/>
          <w:szCs w:val="24"/>
        </w:rPr>
        <w:t xml:space="preserve"> that we have seen across reports. Another recurring issue is the damage that these vehicles cause to public land. Often, we are made aware of paths and parks that are no longer </w:t>
      </w:r>
      <w:r>
        <w:rPr>
          <w:rFonts w:ascii="Arial" w:hAnsi="Arial" w:cs="Arial"/>
          <w:sz w:val="24"/>
          <w:szCs w:val="24"/>
        </w:rPr>
        <w:t xml:space="preserve">able to be </w:t>
      </w:r>
      <w:r w:rsidR="00CE0951">
        <w:rPr>
          <w:rFonts w:ascii="Arial" w:hAnsi="Arial" w:cs="Arial"/>
          <w:sz w:val="24"/>
          <w:szCs w:val="24"/>
        </w:rPr>
        <w:t xml:space="preserve">used </w:t>
      </w:r>
      <w:r>
        <w:rPr>
          <w:rFonts w:ascii="Arial" w:hAnsi="Arial" w:cs="Arial"/>
          <w:sz w:val="24"/>
          <w:szCs w:val="24"/>
        </w:rPr>
        <w:t xml:space="preserve">as intended </w:t>
      </w:r>
      <w:r w:rsidR="00CE0951">
        <w:rPr>
          <w:rFonts w:ascii="Arial" w:hAnsi="Arial" w:cs="Arial"/>
          <w:sz w:val="24"/>
          <w:szCs w:val="24"/>
        </w:rPr>
        <w:t xml:space="preserve">due to the damage that </w:t>
      </w:r>
      <w:r>
        <w:rPr>
          <w:rFonts w:ascii="Arial" w:hAnsi="Arial" w:cs="Arial"/>
          <w:sz w:val="24"/>
          <w:szCs w:val="24"/>
        </w:rPr>
        <w:t>they have caused.</w:t>
      </w:r>
      <w:r w:rsidR="00CE0951">
        <w:rPr>
          <w:rFonts w:ascii="Arial" w:hAnsi="Arial" w:cs="Arial"/>
          <w:sz w:val="24"/>
          <w:szCs w:val="24"/>
        </w:rPr>
        <w:t xml:space="preserve"> </w:t>
      </w:r>
      <w:r w:rsidR="00CE0951">
        <w:rPr>
          <w:rFonts w:ascii="Arial" w:hAnsi="Arial" w:cs="Arial"/>
          <w:sz w:val="24"/>
          <w:szCs w:val="24"/>
        </w:rPr>
        <w:t>T</w:t>
      </w:r>
      <w:r>
        <w:rPr>
          <w:rFonts w:ascii="Arial" w:hAnsi="Arial" w:cs="Arial"/>
          <w:sz w:val="24"/>
          <w:szCs w:val="24"/>
        </w:rPr>
        <w:t>hese issues demonstrate</w:t>
      </w:r>
      <w:r w:rsidR="00CE0951">
        <w:rPr>
          <w:rFonts w:ascii="Arial" w:hAnsi="Arial" w:cs="Arial"/>
          <w:sz w:val="24"/>
          <w:szCs w:val="24"/>
        </w:rPr>
        <w:t xml:space="preserve"> the detrimental effect </w:t>
      </w:r>
      <w:r>
        <w:rPr>
          <w:rFonts w:ascii="Arial" w:hAnsi="Arial" w:cs="Arial"/>
          <w:sz w:val="24"/>
          <w:szCs w:val="24"/>
        </w:rPr>
        <w:t xml:space="preserve">that </w:t>
      </w:r>
      <w:r w:rsidR="00CE0951">
        <w:rPr>
          <w:rFonts w:ascii="Arial" w:hAnsi="Arial" w:cs="Arial"/>
          <w:sz w:val="24"/>
          <w:szCs w:val="24"/>
        </w:rPr>
        <w:t xml:space="preserve">this behaviour can have on </w:t>
      </w:r>
      <w:r>
        <w:rPr>
          <w:rFonts w:ascii="Arial" w:hAnsi="Arial" w:cs="Arial"/>
          <w:sz w:val="24"/>
          <w:szCs w:val="24"/>
        </w:rPr>
        <w:t>people’s</w:t>
      </w:r>
      <w:r w:rsidR="00CE0951">
        <w:rPr>
          <w:rFonts w:ascii="Arial" w:hAnsi="Arial" w:cs="Arial"/>
          <w:sz w:val="24"/>
          <w:szCs w:val="24"/>
        </w:rPr>
        <w:t xml:space="preserve"> quality of life. </w:t>
      </w:r>
    </w:p>
    <w:p w14:paraId="6583F0E1" w14:textId="77777777" w:rsidR="00605CB2" w:rsidRPr="007A394D" w:rsidRDefault="00605CB2" w:rsidP="00605CB2">
      <w:pPr>
        <w:spacing w:after="0" w:line="240" w:lineRule="auto"/>
        <w:ind w:left="720" w:hanging="720"/>
        <w:rPr>
          <w:rFonts w:ascii="Arial" w:hAnsi="Arial" w:cs="Arial"/>
          <w:szCs w:val="24"/>
        </w:rPr>
      </w:pPr>
    </w:p>
    <w:p w14:paraId="11BCE0D3" w14:textId="178CBE95" w:rsidR="00605CB2" w:rsidRDefault="00CE0951" w:rsidP="00605CB2">
      <w:pPr>
        <w:spacing w:after="0" w:line="240" w:lineRule="auto"/>
        <w:ind w:left="720" w:hanging="720"/>
        <w:rPr>
          <w:rFonts w:ascii="Arial" w:hAnsi="Arial" w:cs="Arial"/>
          <w:sz w:val="24"/>
          <w:szCs w:val="24"/>
        </w:rPr>
      </w:pPr>
      <w:r>
        <w:rPr>
          <w:rFonts w:ascii="Arial" w:hAnsi="Arial" w:cs="Arial"/>
          <w:sz w:val="24"/>
          <w:szCs w:val="24"/>
        </w:rPr>
        <w:lastRenderedPageBreak/>
        <w:t>3.3</w:t>
      </w:r>
      <w:r w:rsidR="00605CB2" w:rsidRPr="007F7C8D">
        <w:rPr>
          <w:rFonts w:ascii="Arial" w:hAnsi="Arial" w:cs="Arial"/>
          <w:sz w:val="24"/>
          <w:szCs w:val="24"/>
        </w:rPr>
        <w:tab/>
      </w:r>
      <w:r w:rsidR="00605CB2">
        <w:rPr>
          <w:rFonts w:ascii="Arial" w:hAnsi="Arial" w:cs="Arial"/>
          <w:sz w:val="24"/>
          <w:szCs w:val="24"/>
        </w:rPr>
        <w:t>The</w:t>
      </w:r>
      <w:r w:rsidR="00BF68CC">
        <w:rPr>
          <w:rFonts w:ascii="Arial" w:hAnsi="Arial" w:cs="Arial"/>
          <w:sz w:val="24"/>
          <w:szCs w:val="24"/>
        </w:rPr>
        <w:t>re have been a total of 326 reported</w:t>
      </w:r>
      <w:r w:rsidR="00605CB2">
        <w:rPr>
          <w:rFonts w:ascii="Arial" w:hAnsi="Arial" w:cs="Arial"/>
          <w:sz w:val="24"/>
          <w:szCs w:val="24"/>
        </w:rPr>
        <w:t xml:space="preserve"> incidents </w:t>
      </w:r>
      <w:r w:rsidR="0041285E">
        <w:rPr>
          <w:rFonts w:ascii="Arial" w:hAnsi="Arial" w:cs="Arial"/>
          <w:sz w:val="24"/>
          <w:szCs w:val="24"/>
        </w:rPr>
        <w:t>recorded between January 2023 and December 2023</w:t>
      </w:r>
      <w:r w:rsidR="00605CB2">
        <w:rPr>
          <w:rFonts w:ascii="Arial" w:hAnsi="Arial" w:cs="Arial"/>
          <w:sz w:val="24"/>
          <w:szCs w:val="24"/>
        </w:rPr>
        <w:t xml:space="preserve"> relating to nuisance from </w:t>
      </w:r>
      <w:r w:rsidR="00825A28">
        <w:rPr>
          <w:rFonts w:ascii="Arial" w:hAnsi="Arial" w:cs="Arial"/>
          <w:sz w:val="24"/>
          <w:szCs w:val="24"/>
        </w:rPr>
        <w:t>mechanically propelled/off road vehicles</w:t>
      </w:r>
      <w:r w:rsidR="00FD2B48">
        <w:rPr>
          <w:rFonts w:ascii="Arial" w:hAnsi="Arial" w:cs="Arial"/>
          <w:sz w:val="24"/>
          <w:szCs w:val="24"/>
        </w:rPr>
        <w:t>, as in addition to the 310 different incidents recorded by the Police, Rochdale Borough Councils Community Safety team received 16 additional reports</w:t>
      </w:r>
      <w:r w:rsidR="00567C4C">
        <w:rPr>
          <w:rFonts w:ascii="Arial" w:hAnsi="Arial" w:cs="Arial"/>
          <w:sz w:val="24"/>
          <w:szCs w:val="24"/>
        </w:rPr>
        <w:t xml:space="preserve"> which have been</w:t>
      </w:r>
      <w:r>
        <w:rPr>
          <w:rFonts w:ascii="Arial" w:hAnsi="Arial" w:cs="Arial"/>
          <w:sz w:val="24"/>
          <w:szCs w:val="24"/>
        </w:rPr>
        <w:t xml:space="preserve"> recorded on Community Safety’s case</w:t>
      </w:r>
      <w:r w:rsidR="00567C4C">
        <w:rPr>
          <w:rFonts w:ascii="Arial" w:hAnsi="Arial" w:cs="Arial"/>
          <w:sz w:val="24"/>
          <w:szCs w:val="24"/>
        </w:rPr>
        <w:t xml:space="preserve"> management system REACT. </w:t>
      </w:r>
      <w:r w:rsidR="00394D3E">
        <w:rPr>
          <w:rFonts w:ascii="Arial" w:hAnsi="Arial" w:cs="Arial"/>
          <w:sz w:val="24"/>
          <w:szCs w:val="24"/>
        </w:rPr>
        <w:t xml:space="preserve">An example of a report that has been received by the council can be seen in </w:t>
      </w:r>
      <w:r w:rsidR="00394D3E" w:rsidRPr="00394D3E">
        <w:rPr>
          <w:rFonts w:ascii="Arial" w:hAnsi="Arial" w:cs="Arial"/>
          <w:b/>
          <w:sz w:val="24"/>
          <w:szCs w:val="24"/>
        </w:rPr>
        <w:t>appendix 2, section 2.</w:t>
      </w:r>
      <w:r w:rsidR="00394D3E">
        <w:rPr>
          <w:rFonts w:ascii="Arial" w:hAnsi="Arial" w:cs="Arial"/>
          <w:sz w:val="24"/>
          <w:szCs w:val="24"/>
        </w:rPr>
        <w:t xml:space="preserve"> </w:t>
      </w:r>
    </w:p>
    <w:p w14:paraId="1609C683" w14:textId="77777777" w:rsidR="00605CB2" w:rsidRDefault="00605CB2" w:rsidP="00605CB2">
      <w:pPr>
        <w:spacing w:after="0" w:line="240" w:lineRule="auto"/>
        <w:ind w:left="720" w:hanging="720"/>
        <w:rPr>
          <w:rFonts w:ascii="Arial" w:hAnsi="Arial" w:cs="Arial"/>
          <w:sz w:val="24"/>
          <w:szCs w:val="24"/>
        </w:rPr>
      </w:pPr>
    </w:p>
    <w:p w14:paraId="10114A7D" w14:textId="732A2FB0" w:rsidR="00605CB2" w:rsidRDefault="00CE0951" w:rsidP="00605CB2">
      <w:pPr>
        <w:spacing w:after="0" w:line="240" w:lineRule="auto"/>
        <w:ind w:left="720" w:hanging="720"/>
        <w:rPr>
          <w:rFonts w:ascii="Arial" w:hAnsi="Arial" w:cs="Arial"/>
          <w:sz w:val="24"/>
          <w:szCs w:val="24"/>
        </w:rPr>
      </w:pPr>
      <w:r>
        <w:rPr>
          <w:rFonts w:ascii="Arial" w:hAnsi="Arial" w:cs="Arial"/>
          <w:sz w:val="24"/>
          <w:szCs w:val="24"/>
        </w:rPr>
        <w:t>3.4</w:t>
      </w:r>
      <w:r w:rsidR="00605CB2">
        <w:rPr>
          <w:rFonts w:ascii="Arial" w:hAnsi="Arial" w:cs="Arial"/>
          <w:sz w:val="24"/>
          <w:szCs w:val="24"/>
        </w:rPr>
        <w:t xml:space="preserve">  </w:t>
      </w:r>
      <w:r w:rsidR="00BF68CC">
        <w:rPr>
          <w:rFonts w:ascii="Arial" w:hAnsi="Arial" w:cs="Arial"/>
          <w:sz w:val="24"/>
          <w:szCs w:val="24"/>
        </w:rPr>
        <w:t xml:space="preserve">   </w:t>
      </w:r>
      <w:r w:rsidR="00605CB2">
        <w:rPr>
          <w:rFonts w:ascii="Arial" w:hAnsi="Arial" w:cs="Arial"/>
          <w:sz w:val="24"/>
          <w:szCs w:val="24"/>
        </w:rPr>
        <w:t xml:space="preserve">The bar chart captured in </w:t>
      </w:r>
      <w:r w:rsidR="00394D3E">
        <w:rPr>
          <w:rFonts w:ascii="Arial" w:hAnsi="Arial" w:cs="Arial"/>
          <w:b/>
          <w:sz w:val="24"/>
          <w:szCs w:val="24"/>
        </w:rPr>
        <w:t>appendix 2, section 3</w:t>
      </w:r>
      <w:r w:rsidR="00605CB2">
        <w:rPr>
          <w:rFonts w:ascii="Arial" w:hAnsi="Arial" w:cs="Arial"/>
          <w:sz w:val="24"/>
          <w:szCs w:val="24"/>
        </w:rPr>
        <w:t xml:space="preserve">, </w:t>
      </w:r>
      <w:r w:rsidR="001A7F49">
        <w:rPr>
          <w:rFonts w:ascii="Arial" w:hAnsi="Arial" w:cs="Arial"/>
          <w:sz w:val="24"/>
          <w:szCs w:val="24"/>
        </w:rPr>
        <w:t>demonstrates</w:t>
      </w:r>
      <w:r w:rsidR="00605CB2">
        <w:rPr>
          <w:rFonts w:ascii="Arial" w:hAnsi="Arial" w:cs="Arial"/>
          <w:sz w:val="24"/>
          <w:szCs w:val="24"/>
        </w:rPr>
        <w:t xml:space="preserve"> that although usage of off road motor vehicles does increase significantly in the summer months, it is a problem throughout the whole year, with consistently high numbers of reports month on month. </w:t>
      </w:r>
    </w:p>
    <w:p w14:paraId="0263480C" w14:textId="77777777" w:rsidR="00605CB2" w:rsidRDefault="00605CB2" w:rsidP="00605CB2">
      <w:pPr>
        <w:spacing w:after="0" w:line="240" w:lineRule="auto"/>
        <w:rPr>
          <w:rFonts w:ascii="Arial" w:hAnsi="Arial" w:cs="Arial"/>
          <w:sz w:val="24"/>
          <w:szCs w:val="24"/>
        </w:rPr>
      </w:pPr>
    </w:p>
    <w:p w14:paraId="35CFB566" w14:textId="1FFA112E" w:rsidR="00605CB2" w:rsidRDefault="00CE0951" w:rsidP="002466F5">
      <w:pPr>
        <w:spacing w:after="0" w:line="240" w:lineRule="auto"/>
        <w:ind w:left="720" w:hanging="720"/>
        <w:rPr>
          <w:rFonts w:ascii="Arial" w:hAnsi="Arial" w:cs="Arial"/>
          <w:sz w:val="24"/>
          <w:szCs w:val="24"/>
        </w:rPr>
      </w:pPr>
      <w:r>
        <w:rPr>
          <w:rFonts w:ascii="Arial" w:hAnsi="Arial" w:cs="Arial"/>
          <w:sz w:val="24"/>
          <w:szCs w:val="24"/>
        </w:rPr>
        <w:t>3.5</w:t>
      </w:r>
      <w:r w:rsidR="00605CB2" w:rsidRPr="007F7C8D">
        <w:rPr>
          <w:rFonts w:ascii="Arial" w:hAnsi="Arial" w:cs="Arial"/>
          <w:sz w:val="24"/>
          <w:szCs w:val="24"/>
        </w:rPr>
        <w:tab/>
      </w:r>
      <w:r w:rsidR="00605CB2">
        <w:rPr>
          <w:rFonts w:ascii="Arial" w:hAnsi="Arial" w:cs="Arial"/>
          <w:sz w:val="24"/>
          <w:szCs w:val="24"/>
        </w:rPr>
        <w:t xml:space="preserve">The bar chart that can be seen in </w:t>
      </w:r>
      <w:r w:rsidR="00605CB2" w:rsidRPr="007B7DD8">
        <w:rPr>
          <w:rFonts w:ascii="Arial" w:hAnsi="Arial" w:cs="Arial"/>
          <w:b/>
          <w:sz w:val="24"/>
          <w:szCs w:val="24"/>
        </w:rPr>
        <w:t>appendix 2, sect</w:t>
      </w:r>
      <w:r w:rsidR="00394D3E">
        <w:rPr>
          <w:rFonts w:ascii="Arial" w:hAnsi="Arial" w:cs="Arial"/>
          <w:b/>
          <w:sz w:val="24"/>
          <w:szCs w:val="24"/>
        </w:rPr>
        <w:t>ion 4</w:t>
      </w:r>
      <w:r w:rsidR="00605CB2">
        <w:rPr>
          <w:rFonts w:ascii="Arial" w:hAnsi="Arial" w:cs="Arial"/>
          <w:sz w:val="24"/>
          <w:szCs w:val="24"/>
        </w:rPr>
        <w:t xml:space="preserve">, </w:t>
      </w:r>
      <w:r w:rsidR="00605CB2" w:rsidRPr="00DA350F">
        <w:rPr>
          <w:rFonts w:ascii="Arial" w:hAnsi="Arial" w:cs="Arial"/>
          <w:sz w:val="24"/>
          <w:szCs w:val="24"/>
        </w:rPr>
        <w:t>illustrates the most popular times of day nuisance from off road vehic</w:t>
      </w:r>
      <w:r w:rsidR="002466F5">
        <w:rPr>
          <w:rFonts w:ascii="Arial" w:hAnsi="Arial" w:cs="Arial"/>
          <w:sz w:val="24"/>
          <w:szCs w:val="24"/>
        </w:rPr>
        <w:t xml:space="preserve">les is generally </w:t>
      </w:r>
      <w:r w:rsidR="00605CB2" w:rsidRPr="00DA350F">
        <w:rPr>
          <w:rFonts w:ascii="Arial" w:hAnsi="Arial" w:cs="Arial"/>
          <w:sz w:val="24"/>
          <w:szCs w:val="24"/>
        </w:rPr>
        <w:t xml:space="preserve">reported, with it significantly increasing from around 15:00 – 20:00. </w:t>
      </w:r>
    </w:p>
    <w:p w14:paraId="7C6ED701" w14:textId="77777777" w:rsidR="00605CB2" w:rsidRDefault="00605CB2" w:rsidP="00605CB2">
      <w:pPr>
        <w:spacing w:after="0" w:line="240" w:lineRule="auto"/>
        <w:ind w:left="720" w:hanging="720"/>
        <w:rPr>
          <w:rFonts w:ascii="Arial" w:hAnsi="Arial" w:cs="Arial"/>
          <w:sz w:val="24"/>
          <w:szCs w:val="24"/>
        </w:rPr>
      </w:pPr>
    </w:p>
    <w:p w14:paraId="433B471C" w14:textId="707C4FB6" w:rsidR="00605CB2" w:rsidRDefault="00CE0951" w:rsidP="00605CB2">
      <w:pPr>
        <w:spacing w:after="0" w:line="240" w:lineRule="auto"/>
        <w:ind w:left="720" w:hanging="720"/>
        <w:rPr>
          <w:rFonts w:ascii="Arial" w:hAnsi="Arial" w:cs="Arial"/>
          <w:sz w:val="24"/>
          <w:szCs w:val="24"/>
        </w:rPr>
      </w:pPr>
      <w:r>
        <w:rPr>
          <w:rFonts w:ascii="Arial" w:hAnsi="Arial" w:cs="Arial"/>
          <w:sz w:val="24"/>
          <w:szCs w:val="24"/>
        </w:rPr>
        <w:t>3.6</w:t>
      </w:r>
      <w:r w:rsidR="00605CB2">
        <w:rPr>
          <w:rFonts w:ascii="Arial" w:hAnsi="Arial" w:cs="Arial"/>
          <w:sz w:val="24"/>
          <w:szCs w:val="24"/>
        </w:rPr>
        <w:t xml:space="preserve">   </w:t>
      </w:r>
      <w:r w:rsidR="002566AB">
        <w:rPr>
          <w:rFonts w:ascii="Arial" w:hAnsi="Arial" w:cs="Arial"/>
          <w:sz w:val="24"/>
          <w:szCs w:val="24"/>
        </w:rPr>
        <w:t xml:space="preserve">  </w:t>
      </w:r>
      <w:r w:rsidR="00605CB2">
        <w:rPr>
          <w:rFonts w:ascii="Arial" w:hAnsi="Arial" w:cs="Arial"/>
          <w:sz w:val="24"/>
          <w:szCs w:val="24"/>
        </w:rPr>
        <w:t xml:space="preserve">The statistics seen in </w:t>
      </w:r>
      <w:r w:rsidR="002B2E54">
        <w:rPr>
          <w:rFonts w:ascii="Arial" w:hAnsi="Arial" w:cs="Arial"/>
          <w:b/>
          <w:sz w:val="24"/>
          <w:szCs w:val="24"/>
        </w:rPr>
        <w:t>appendix 2, section 5,</w:t>
      </w:r>
      <w:r w:rsidR="00605CB2">
        <w:rPr>
          <w:rFonts w:ascii="Arial" w:hAnsi="Arial" w:cs="Arial"/>
          <w:sz w:val="24"/>
          <w:szCs w:val="24"/>
        </w:rPr>
        <w:t xml:space="preserve"> detail</w:t>
      </w:r>
      <w:r w:rsidR="002566AB">
        <w:rPr>
          <w:rFonts w:ascii="Arial" w:hAnsi="Arial" w:cs="Arial"/>
          <w:sz w:val="24"/>
          <w:szCs w:val="24"/>
        </w:rPr>
        <w:t>s</w:t>
      </w:r>
      <w:r w:rsidR="00605CB2">
        <w:rPr>
          <w:rFonts w:ascii="Arial" w:hAnsi="Arial" w:cs="Arial"/>
          <w:sz w:val="24"/>
          <w:szCs w:val="24"/>
        </w:rPr>
        <w:t xml:space="preserve"> any incident recorded across the Rochdale Borough involving alcohol from </w:t>
      </w:r>
      <w:r w:rsidR="002466F5">
        <w:rPr>
          <w:rFonts w:ascii="Arial" w:hAnsi="Arial" w:cs="Arial"/>
          <w:sz w:val="24"/>
          <w:szCs w:val="24"/>
        </w:rPr>
        <w:t>January 2023 through to December</w:t>
      </w:r>
      <w:r w:rsidR="00605CB2">
        <w:rPr>
          <w:rFonts w:ascii="Arial" w:hAnsi="Arial" w:cs="Arial"/>
          <w:sz w:val="24"/>
          <w:szCs w:val="24"/>
        </w:rPr>
        <w:t xml:space="preserve"> 2023. For the incident to have been included in the statistics, it would have had to be recorded as </w:t>
      </w:r>
      <w:r w:rsidR="00605CB2">
        <w:rPr>
          <w:rFonts w:ascii="Arial" w:hAnsi="Arial" w:cs="Arial"/>
          <w:sz w:val="24"/>
          <w:szCs w:val="24"/>
        </w:rPr>
        <w:lastRenderedPageBreak/>
        <w:t>‘Anti-social’ upon closure meaning other incidents involving alcohol, such as domestic incidents, may not be included, even if they took place in the public domain.</w:t>
      </w:r>
    </w:p>
    <w:p w14:paraId="5423DFDA" w14:textId="77777777" w:rsidR="00605CB2" w:rsidRDefault="00605CB2" w:rsidP="00605CB2">
      <w:pPr>
        <w:spacing w:after="0" w:line="240" w:lineRule="auto"/>
        <w:ind w:left="720" w:hanging="720"/>
        <w:rPr>
          <w:rFonts w:ascii="Arial" w:hAnsi="Arial" w:cs="Arial"/>
          <w:sz w:val="24"/>
          <w:szCs w:val="24"/>
        </w:rPr>
      </w:pPr>
    </w:p>
    <w:p w14:paraId="5B80BEA9" w14:textId="591EEF02" w:rsidR="00605CB2" w:rsidRDefault="00CE0951" w:rsidP="00C80A83">
      <w:pPr>
        <w:spacing w:after="0" w:line="240" w:lineRule="auto"/>
        <w:ind w:left="720" w:hanging="720"/>
        <w:rPr>
          <w:rFonts w:ascii="Arial" w:hAnsi="Arial" w:cs="Arial"/>
          <w:sz w:val="24"/>
          <w:szCs w:val="24"/>
        </w:rPr>
      </w:pPr>
      <w:r>
        <w:rPr>
          <w:rFonts w:ascii="Arial" w:hAnsi="Arial" w:cs="Arial"/>
          <w:sz w:val="24"/>
          <w:szCs w:val="24"/>
        </w:rPr>
        <w:t>3.7</w:t>
      </w:r>
      <w:r w:rsidR="00605CB2">
        <w:rPr>
          <w:rFonts w:ascii="Arial" w:hAnsi="Arial" w:cs="Arial"/>
          <w:sz w:val="24"/>
          <w:szCs w:val="24"/>
        </w:rPr>
        <w:t xml:space="preserve">   </w:t>
      </w:r>
      <w:r w:rsidR="002566AB">
        <w:rPr>
          <w:rFonts w:ascii="Arial" w:hAnsi="Arial" w:cs="Arial"/>
          <w:sz w:val="24"/>
          <w:szCs w:val="24"/>
        </w:rPr>
        <w:t xml:space="preserve">   </w:t>
      </w:r>
      <w:r w:rsidR="00605CB2">
        <w:rPr>
          <w:rFonts w:ascii="Arial" w:hAnsi="Arial" w:cs="Arial"/>
          <w:sz w:val="24"/>
          <w:szCs w:val="24"/>
        </w:rPr>
        <w:t xml:space="preserve">A pie chart seen within </w:t>
      </w:r>
      <w:r w:rsidR="002B2E54">
        <w:rPr>
          <w:rFonts w:ascii="Arial" w:hAnsi="Arial" w:cs="Arial"/>
          <w:b/>
          <w:sz w:val="24"/>
          <w:szCs w:val="24"/>
        </w:rPr>
        <w:t>appendix 2, section 6</w:t>
      </w:r>
      <w:r w:rsidR="002466F5">
        <w:rPr>
          <w:rFonts w:ascii="Arial" w:hAnsi="Arial" w:cs="Arial"/>
          <w:sz w:val="24"/>
          <w:szCs w:val="24"/>
        </w:rPr>
        <w:t>, shows that a</w:t>
      </w:r>
      <w:r w:rsidR="00605CB2">
        <w:rPr>
          <w:rFonts w:ascii="Arial" w:hAnsi="Arial" w:cs="Arial"/>
          <w:sz w:val="24"/>
          <w:szCs w:val="24"/>
        </w:rPr>
        <w:t xml:space="preserve"> significantly large </w:t>
      </w:r>
      <w:r w:rsidR="003E0179">
        <w:rPr>
          <w:rFonts w:ascii="Arial" w:hAnsi="Arial" w:cs="Arial"/>
          <w:sz w:val="24"/>
          <w:szCs w:val="24"/>
        </w:rPr>
        <w:t>pro</w:t>
      </w:r>
      <w:r w:rsidR="00605CB2">
        <w:rPr>
          <w:rFonts w:ascii="Arial" w:hAnsi="Arial" w:cs="Arial"/>
          <w:sz w:val="24"/>
          <w:szCs w:val="24"/>
        </w:rPr>
        <w:t xml:space="preserve">portion of the incidents were recorded in Rochdale North. There are however still a significant number of incidents recorded across the other 4 townships, demonstrating the need for this order to be made borough wide. The significant increase in reporting within Rochdale North is down to this area incorporating Rochdale town centre which holds a significantly larger night time economy. </w:t>
      </w:r>
    </w:p>
    <w:p w14:paraId="751F328E" w14:textId="77777777" w:rsidR="00605CB2" w:rsidRDefault="00605CB2" w:rsidP="00605CB2">
      <w:pPr>
        <w:spacing w:after="0" w:line="240" w:lineRule="auto"/>
        <w:ind w:left="720" w:hanging="720"/>
        <w:rPr>
          <w:rFonts w:ascii="Arial" w:hAnsi="Arial" w:cs="Arial"/>
          <w:sz w:val="24"/>
          <w:szCs w:val="24"/>
        </w:rPr>
      </w:pPr>
    </w:p>
    <w:p w14:paraId="48E377A2" w14:textId="778DC443" w:rsidR="00605CB2" w:rsidRPr="00EB7A3B" w:rsidRDefault="00605CB2" w:rsidP="00605CB2">
      <w:pPr>
        <w:spacing w:after="0" w:line="240" w:lineRule="auto"/>
        <w:ind w:left="720" w:hanging="720"/>
        <w:rPr>
          <w:rFonts w:ascii="Arial" w:hAnsi="Arial" w:cs="Arial"/>
          <w:b/>
          <w:sz w:val="24"/>
          <w:szCs w:val="24"/>
        </w:rPr>
      </w:pPr>
      <w:r>
        <w:rPr>
          <w:rFonts w:ascii="Arial" w:hAnsi="Arial" w:cs="Arial"/>
          <w:sz w:val="24"/>
          <w:szCs w:val="24"/>
        </w:rPr>
        <w:t>3</w:t>
      </w:r>
      <w:r w:rsidR="00CE0951">
        <w:rPr>
          <w:rFonts w:ascii="Arial" w:hAnsi="Arial" w:cs="Arial"/>
          <w:sz w:val="24"/>
          <w:szCs w:val="24"/>
        </w:rPr>
        <w:t>.8</w:t>
      </w:r>
      <w:r w:rsidR="002466F5">
        <w:rPr>
          <w:rFonts w:ascii="Arial" w:hAnsi="Arial" w:cs="Arial"/>
          <w:sz w:val="24"/>
          <w:szCs w:val="24"/>
        </w:rPr>
        <w:t xml:space="preserve">   </w:t>
      </w:r>
      <w:r w:rsidR="002566AB">
        <w:rPr>
          <w:rFonts w:ascii="Arial" w:hAnsi="Arial" w:cs="Arial"/>
          <w:sz w:val="24"/>
          <w:szCs w:val="24"/>
        </w:rPr>
        <w:t xml:space="preserve">  </w:t>
      </w:r>
      <w:r w:rsidR="002466F5">
        <w:rPr>
          <w:rFonts w:ascii="Arial" w:hAnsi="Arial" w:cs="Arial"/>
          <w:sz w:val="24"/>
          <w:szCs w:val="24"/>
        </w:rPr>
        <w:t>The boroughs of Rossendale and Oldham, which border</w:t>
      </w:r>
      <w:r w:rsidR="002C7080">
        <w:rPr>
          <w:rFonts w:ascii="Arial" w:hAnsi="Arial" w:cs="Arial"/>
          <w:sz w:val="24"/>
          <w:szCs w:val="24"/>
        </w:rPr>
        <w:t xml:space="preserve"> the Rochdale borough to the n</w:t>
      </w:r>
      <w:r>
        <w:rPr>
          <w:rFonts w:ascii="Arial" w:hAnsi="Arial" w:cs="Arial"/>
          <w:sz w:val="24"/>
          <w:szCs w:val="24"/>
        </w:rPr>
        <w:t>orth</w:t>
      </w:r>
      <w:r w:rsidR="002466F5">
        <w:rPr>
          <w:rFonts w:ascii="Arial" w:hAnsi="Arial" w:cs="Arial"/>
          <w:sz w:val="24"/>
          <w:szCs w:val="24"/>
        </w:rPr>
        <w:t xml:space="preserve"> and south east, have successfully implemented</w:t>
      </w:r>
      <w:r>
        <w:rPr>
          <w:rFonts w:ascii="Arial" w:hAnsi="Arial" w:cs="Arial"/>
          <w:sz w:val="24"/>
          <w:szCs w:val="24"/>
        </w:rPr>
        <w:t xml:space="preserve"> Public Spaces Protection O</w:t>
      </w:r>
      <w:r w:rsidR="002466F5">
        <w:rPr>
          <w:rFonts w:ascii="Arial" w:hAnsi="Arial" w:cs="Arial"/>
          <w:sz w:val="24"/>
          <w:szCs w:val="24"/>
        </w:rPr>
        <w:t xml:space="preserve">rders </w:t>
      </w:r>
      <w:r w:rsidR="001A7F49">
        <w:rPr>
          <w:rFonts w:ascii="Arial" w:hAnsi="Arial" w:cs="Arial"/>
          <w:sz w:val="24"/>
          <w:szCs w:val="24"/>
        </w:rPr>
        <w:t>with a</w:t>
      </w:r>
      <w:r>
        <w:rPr>
          <w:rFonts w:ascii="Arial" w:hAnsi="Arial" w:cs="Arial"/>
          <w:sz w:val="24"/>
          <w:szCs w:val="24"/>
        </w:rPr>
        <w:t xml:space="preserve">lcohol and </w:t>
      </w:r>
      <w:r w:rsidR="002466F5">
        <w:rPr>
          <w:rFonts w:ascii="Arial" w:hAnsi="Arial" w:cs="Arial"/>
          <w:sz w:val="24"/>
          <w:szCs w:val="24"/>
        </w:rPr>
        <w:t xml:space="preserve">mechanically propelled vehicle </w:t>
      </w:r>
      <w:r>
        <w:rPr>
          <w:rFonts w:ascii="Arial" w:hAnsi="Arial" w:cs="Arial"/>
          <w:sz w:val="24"/>
          <w:szCs w:val="24"/>
        </w:rPr>
        <w:t xml:space="preserve"> prohibitions which are now being proposed by ourselves. </w:t>
      </w:r>
      <w:r w:rsidR="003E0179">
        <w:rPr>
          <w:rFonts w:ascii="Arial" w:hAnsi="Arial" w:cs="Arial"/>
          <w:sz w:val="24"/>
          <w:szCs w:val="24"/>
        </w:rPr>
        <w:t xml:space="preserve">A map detailing the areas covered by these </w:t>
      </w:r>
      <w:r w:rsidR="002466F5">
        <w:rPr>
          <w:rFonts w:ascii="Arial" w:hAnsi="Arial" w:cs="Arial"/>
          <w:sz w:val="24"/>
          <w:szCs w:val="24"/>
        </w:rPr>
        <w:t>PSPOs</w:t>
      </w:r>
      <w:r w:rsidR="002B2E54">
        <w:rPr>
          <w:rFonts w:ascii="Arial" w:hAnsi="Arial" w:cs="Arial"/>
          <w:sz w:val="24"/>
          <w:szCs w:val="24"/>
        </w:rPr>
        <w:t xml:space="preserve"> can be seen within </w:t>
      </w:r>
      <w:r w:rsidR="002B2E54" w:rsidRPr="002B2E54">
        <w:rPr>
          <w:rFonts w:ascii="Arial" w:hAnsi="Arial" w:cs="Arial"/>
          <w:b/>
          <w:sz w:val="24"/>
          <w:szCs w:val="24"/>
        </w:rPr>
        <w:t>appendix 2, section 7.</w:t>
      </w:r>
      <w:r w:rsidR="002B2E54">
        <w:rPr>
          <w:rFonts w:ascii="Arial" w:hAnsi="Arial" w:cs="Arial"/>
          <w:sz w:val="24"/>
          <w:szCs w:val="24"/>
        </w:rPr>
        <w:t xml:space="preserve"> </w:t>
      </w:r>
    </w:p>
    <w:p w14:paraId="59715A0A" w14:textId="77777777" w:rsidR="00605CB2" w:rsidRDefault="00605CB2" w:rsidP="00E86D10">
      <w:pPr>
        <w:spacing w:after="0" w:line="240" w:lineRule="auto"/>
        <w:rPr>
          <w:rFonts w:ascii="Arial" w:hAnsi="Arial" w:cs="Arial"/>
          <w:b/>
          <w:sz w:val="24"/>
          <w:szCs w:val="24"/>
        </w:rPr>
      </w:pPr>
    </w:p>
    <w:p w14:paraId="1694BEF5" w14:textId="448CB850" w:rsidR="00A45B35" w:rsidRDefault="00CE0951" w:rsidP="005E3135">
      <w:pPr>
        <w:spacing w:after="0" w:line="240" w:lineRule="auto"/>
        <w:ind w:left="720" w:hanging="720"/>
        <w:rPr>
          <w:rFonts w:ascii="Arial" w:hAnsi="Arial" w:cs="Arial"/>
          <w:sz w:val="24"/>
          <w:szCs w:val="24"/>
        </w:rPr>
      </w:pPr>
      <w:r>
        <w:rPr>
          <w:rFonts w:ascii="Arial" w:hAnsi="Arial" w:cs="Arial"/>
          <w:sz w:val="24"/>
          <w:szCs w:val="24"/>
        </w:rPr>
        <w:t>3.9</w:t>
      </w:r>
      <w:r w:rsidR="00605CB2">
        <w:rPr>
          <w:rFonts w:ascii="Arial" w:hAnsi="Arial" w:cs="Arial"/>
          <w:sz w:val="24"/>
          <w:szCs w:val="24"/>
        </w:rPr>
        <w:t xml:space="preserve">   </w:t>
      </w:r>
      <w:r w:rsidR="002566AB">
        <w:rPr>
          <w:rFonts w:ascii="Arial" w:hAnsi="Arial" w:cs="Arial"/>
          <w:sz w:val="24"/>
          <w:szCs w:val="24"/>
        </w:rPr>
        <w:t xml:space="preserve">  </w:t>
      </w:r>
      <w:r w:rsidR="00605CB2">
        <w:rPr>
          <w:rFonts w:ascii="Arial" w:hAnsi="Arial" w:cs="Arial"/>
          <w:sz w:val="24"/>
          <w:szCs w:val="24"/>
        </w:rPr>
        <w:t xml:space="preserve">The council </w:t>
      </w:r>
      <w:r w:rsidR="006A46B8">
        <w:rPr>
          <w:rFonts w:ascii="Arial" w:hAnsi="Arial" w:cs="Arial"/>
          <w:sz w:val="24"/>
          <w:szCs w:val="24"/>
        </w:rPr>
        <w:t xml:space="preserve">intends to </w:t>
      </w:r>
      <w:r w:rsidR="00605CB2">
        <w:rPr>
          <w:rFonts w:ascii="Arial" w:hAnsi="Arial" w:cs="Arial"/>
          <w:sz w:val="24"/>
          <w:szCs w:val="24"/>
        </w:rPr>
        <w:t xml:space="preserve">adopt an engagement approach to dealing with certain offences under the PSPO. This will include </w:t>
      </w:r>
      <w:r w:rsidR="006A46B8">
        <w:rPr>
          <w:rFonts w:ascii="Arial" w:hAnsi="Arial" w:cs="Arial"/>
          <w:sz w:val="24"/>
          <w:szCs w:val="24"/>
        </w:rPr>
        <w:t xml:space="preserve">referring </w:t>
      </w:r>
      <w:r w:rsidR="00605CB2">
        <w:rPr>
          <w:rFonts w:ascii="Arial" w:hAnsi="Arial" w:cs="Arial"/>
          <w:sz w:val="24"/>
          <w:szCs w:val="24"/>
        </w:rPr>
        <w:t>individual</w:t>
      </w:r>
      <w:r w:rsidR="006A46B8">
        <w:rPr>
          <w:rFonts w:ascii="Arial" w:hAnsi="Arial" w:cs="Arial"/>
          <w:sz w:val="24"/>
          <w:szCs w:val="24"/>
        </w:rPr>
        <w:t>s</w:t>
      </w:r>
      <w:r w:rsidR="00605CB2">
        <w:rPr>
          <w:rFonts w:ascii="Arial" w:hAnsi="Arial" w:cs="Arial"/>
          <w:sz w:val="24"/>
          <w:szCs w:val="24"/>
        </w:rPr>
        <w:t xml:space="preserve"> </w:t>
      </w:r>
      <w:r w:rsidR="006A46B8">
        <w:rPr>
          <w:rFonts w:ascii="Arial" w:hAnsi="Arial" w:cs="Arial"/>
          <w:sz w:val="24"/>
          <w:szCs w:val="24"/>
        </w:rPr>
        <w:t xml:space="preserve">breaching </w:t>
      </w:r>
      <w:r w:rsidR="006A46B8">
        <w:rPr>
          <w:rFonts w:ascii="Arial" w:hAnsi="Arial" w:cs="Arial"/>
          <w:sz w:val="24"/>
          <w:szCs w:val="24"/>
        </w:rPr>
        <w:lastRenderedPageBreak/>
        <w:t xml:space="preserve">the </w:t>
      </w:r>
      <w:r w:rsidR="00605CB2">
        <w:rPr>
          <w:rFonts w:ascii="Arial" w:hAnsi="Arial" w:cs="Arial"/>
          <w:sz w:val="24"/>
          <w:szCs w:val="24"/>
        </w:rPr>
        <w:t xml:space="preserve">alcohol </w:t>
      </w:r>
      <w:r w:rsidR="006A46B8">
        <w:rPr>
          <w:rFonts w:ascii="Arial" w:hAnsi="Arial" w:cs="Arial"/>
          <w:sz w:val="24"/>
          <w:szCs w:val="24"/>
        </w:rPr>
        <w:t xml:space="preserve">restriction </w:t>
      </w:r>
      <w:r w:rsidR="00605CB2">
        <w:rPr>
          <w:rFonts w:ascii="Arial" w:hAnsi="Arial" w:cs="Arial"/>
          <w:sz w:val="24"/>
          <w:szCs w:val="24"/>
        </w:rPr>
        <w:t>to support services</w:t>
      </w:r>
      <w:r w:rsidR="006A46B8">
        <w:rPr>
          <w:rFonts w:ascii="Arial" w:hAnsi="Arial" w:cs="Arial"/>
          <w:sz w:val="24"/>
          <w:szCs w:val="24"/>
        </w:rPr>
        <w:t xml:space="preserve"> such as Turning Point</w:t>
      </w:r>
      <w:r w:rsidR="00567C4C">
        <w:rPr>
          <w:rFonts w:ascii="Arial" w:hAnsi="Arial" w:cs="Arial"/>
          <w:sz w:val="24"/>
          <w:szCs w:val="24"/>
        </w:rPr>
        <w:t xml:space="preserve"> and Petrus should it be deemed necessary. </w:t>
      </w:r>
    </w:p>
    <w:p w14:paraId="6587A6E2" w14:textId="77777777" w:rsidR="005E3135" w:rsidRDefault="005E3135" w:rsidP="005E3135">
      <w:pPr>
        <w:spacing w:after="0" w:line="240" w:lineRule="auto"/>
        <w:ind w:left="624" w:hanging="624"/>
        <w:rPr>
          <w:rFonts w:ascii="Arial" w:hAnsi="Arial" w:cs="Arial"/>
          <w:sz w:val="24"/>
          <w:szCs w:val="24"/>
        </w:rPr>
      </w:pPr>
    </w:p>
    <w:p w14:paraId="636E7DD1" w14:textId="77777777" w:rsidR="00A45B35" w:rsidRDefault="00A45B35" w:rsidP="00C80A83">
      <w:pPr>
        <w:pStyle w:val="Heading2"/>
        <w:numPr>
          <w:ilvl w:val="0"/>
          <w:numId w:val="19"/>
        </w:numPr>
        <w:rPr>
          <w:rFonts w:ascii="Arial" w:hAnsi="Arial" w:cs="Arial"/>
          <w:b/>
          <w:color w:val="auto"/>
          <w:sz w:val="24"/>
          <w:szCs w:val="24"/>
        </w:rPr>
      </w:pPr>
      <w:r>
        <w:rPr>
          <w:rFonts w:ascii="Arial" w:hAnsi="Arial" w:cs="Arial"/>
          <w:b/>
          <w:color w:val="auto"/>
          <w:sz w:val="24"/>
          <w:szCs w:val="24"/>
        </w:rPr>
        <w:t xml:space="preserve">Alternatives </w:t>
      </w:r>
      <w:r w:rsidR="00C46E45" w:rsidRPr="00171D81">
        <w:rPr>
          <w:rFonts w:ascii="Arial" w:hAnsi="Arial" w:cs="Arial"/>
          <w:b/>
          <w:color w:val="auto"/>
          <w:sz w:val="24"/>
          <w:szCs w:val="24"/>
        </w:rPr>
        <w:t>considered</w:t>
      </w:r>
    </w:p>
    <w:p w14:paraId="20DD9956" w14:textId="77777777" w:rsidR="009A1F9A" w:rsidRPr="009A1F9A" w:rsidRDefault="009A1F9A" w:rsidP="005E3135">
      <w:pPr>
        <w:spacing w:after="0" w:line="240" w:lineRule="auto"/>
      </w:pPr>
    </w:p>
    <w:p w14:paraId="70504CFC" w14:textId="77777777" w:rsidR="00605CB2" w:rsidRPr="00A45B35" w:rsidRDefault="001A7F49" w:rsidP="008C60D0">
      <w:pPr>
        <w:rPr>
          <w:rFonts w:ascii="Arial" w:hAnsi="Arial" w:cs="Arial"/>
          <w:sz w:val="24"/>
        </w:rPr>
      </w:pPr>
      <w:r w:rsidRPr="00A45B35">
        <w:rPr>
          <w:rFonts w:ascii="Arial" w:hAnsi="Arial" w:cs="Arial"/>
          <w:sz w:val="24"/>
        </w:rPr>
        <w:t>4</w:t>
      </w:r>
      <w:r w:rsidR="00A45B35">
        <w:rPr>
          <w:rFonts w:ascii="Arial" w:hAnsi="Arial" w:cs="Arial"/>
          <w:sz w:val="24"/>
        </w:rPr>
        <w:t>.1       T</w:t>
      </w:r>
      <w:r w:rsidRPr="00A45B35">
        <w:rPr>
          <w:rFonts w:ascii="Arial" w:hAnsi="Arial" w:cs="Arial"/>
          <w:sz w:val="24"/>
        </w:rPr>
        <w:t xml:space="preserve">he following alternative options are available </w:t>
      </w:r>
      <w:r w:rsidR="00A45B35" w:rsidRPr="00A45B35">
        <w:rPr>
          <w:rFonts w:ascii="Arial" w:hAnsi="Arial" w:cs="Arial"/>
          <w:sz w:val="24"/>
        </w:rPr>
        <w:t>for members to consider</w:t>
      </w:r>
    </w:p>
    <w:p w14:paraId="53A64A18" w14:textId="77777777" w:rsidR="008C60D0" w:rsidRDefault="008C60D0" w:rsidP="008C60D0">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Members could decide not to proceed with the PSPO in its entirety. </w:t>
      </w:r>
    </w:p>
    <w:p w14:paraId="183468C0" w14:textId="77777777" w:rsidR="00890947" w:rsidRDefault="008C60D0" w:rsidP="00605CB2">
      <w:pPr>
        <w:pStyle w:val="ListParagraph"/>
        <w:numPr>
          <w:ilvl w:val="0"/>
          <w:numId w:val="13"/>
        </w:numPr>
        <w:spacing w:after="200" w:line="276" w:lineRule="auto"/>
        <w:rPr>
          <w:rFonts w:ascii="Arial" w:hAnsi="Arial" w:cs="Arial"/>
          <w:sz w:val="24"/>
          <w:szCs w:val="24"/>
        </w:rPr>
      </w:pPr>
      <w:r>
        <w:rPr>
          <w:rFonts w:ascii="Arial" w:hAnsi="Arial" w:cs="Arial"/>
          <w:sz w:val="24"/>
          <w:szCs w:val="24"/>
        </w:rPr>
        <w:t>Members could agree to proceed with a select number of the proposed prohibitions.</w:t>
      </w:r>
    </w:p>
    <w:p w14:paraId="4C04F5BF" w14:textId="06A89B14" w:rsidR="002566AB" w:rsidRPr="00E5558A" w:rsidRDefault="008C60D0" w:rsidP="002566AB">
      <w:pPr>
        <w:spacing w:after="200" w:line="240" w:lineRule="auto"/>
        <w:ind w:left="720" w:hanging="720"/>
        <w:jc w:val="both"/>
        <w:rPr>
          <w:rFonts w:ascii="Arial" w:eastAsia="Calibri" w:hAnsi="Arial" w:cs="Arial"/>
          <w:sz w:val="24"/>
          <w:szCs w:val="24"/>
        </w:rPr>
      </w:pPr>
      <w:r w:rsidRPr="00890947">
        <w:rPr>
          <w:rFonts w:ascii="Arial" w:hAnsi="Arial" w:cs="Arial"/>
          <w:sz w:val="24"/>
          <w:szCs w:val="24"/>
        </w:rPr>
        <w:t xml:space="preserve"> </w:t>
      </w:r>
      <w:r w:rsidR="00890947">
        <w:rPr>
          <w:rFonts w:ascii="Arial" w:eastAsia="Calibri" w:hAnsi="Arial" w:cs="Arial"/>
          <w:sz w:val="24"/>
          <w:szCs w:val="24"/>
        </w:rPr>
        <w:t>4.2</w:t>
      </w:r>
      <w:r w:rsidR="00890947">
        <w:rPr>
          <w:rFonts w:ascii="Arial" w:eastAsia="Calibri" w:hAnsi="Arial" w:cs="Arial"/>
          <w:sz w:val="24"/>
          <w:szCs w:val="24"/>
        </w:rPr>
        <w:t xml:space="preserve">  </w:t>
      </w:r>
      <w:r w:rsidR="00890947">
        <w:rPr>
          <w:rFonts w:ascii="Arial" w:eastAsia="Calibri" w:hAnsi="Arial" w:cs="Arial"/>
          <w:sz w:val="24"/>
          <w:szCs w:val="24"/>
        </w:rPr>
        <w:tab/>
      </w:r>
      <w:r w:rsidR="00890947">
        <w:rPr>
          <w:rFonts w:ascii="Arial" w:eastAsia="Calibri" w:hAnsi="Arial" w:cs="Arial"/>
          <w:sz w:val="24"/>
          <w:szCs w:val="24"/>
        </w:rPr>
        <w:t>Other powers that are available to the council and police to enforce on anti-social behaviour relating to the proposed prohibitions have been considered however these are not seen as being as effective as what the proposed PSPO would be. Community protection notices could be issued to perpetrators of the ASB however this is not a quick solution a</w:t>
      </w:r>
      <w:r w:rsidR="00E5558A">
        <w:rPr>
          <w:rFonts w:ascii="Arial" w:eastAsia="Calibri" w:hAnsi="Arial" w:cs="Arial"/>
          <w:sz w:val="24"/>
          <w:szCs w:val="24"/>
        </w:rPr>
        <w:t xml:space="preserve">s they can take a lengthy time to process and are time consuming to manage. </w:t>
      </w:r>
      <w:r w:rsidR="00890947">
        <w:rPr>
          <w:rFonts w:ascii="Arial" w:eastAsia="Calibri" w:hAnsi="Arial" w:cs="Arial"/>
          <w:sz w:val="24"/>
          <w:szCs w:val="24"/>
        </w:rPr>
        <w:t>Civil injunctions are also a tool which</w:t>
      </w:r>
      <w:r w:rsidR="00E5558A">
        <w:rPr>
          <w:rFonts w:ascii="Arial" w:eastAsia="Calibri" w:hAnsi="Arial" w:cs="Arial"/>
          <w:sz w:val="24"/>
          <w:szCs w:val="24"/>
        </w:rPr>
        <w:t xml:space="preserve"> are able to be utilised however these are also a lengthy process to obtain given the council has to provide substantial evidence and attend court. Both of these which have been considered also fail to provide a real deterrent due to a lack of public knowledge around their existence, whereas the PSPO will be heavily publicised through signs, meaning more people are likely to take notice.</w:t>
      </w:r>
      <w:r w:rsidR="00C2631E">
        <w:rPr>
          <w:rFonts w:ascii="Arial" w:eastAsia="Calibri" w:hAnsi="Arial" w:cs="Arial"/>
          <w:sz w:val="24"/>
          <w:szCs w:val="24"/>
        </w:rPr>
        <w:t xml:space="preserve"> The alternatives considered are also not targeted towards a certain group of people and are not blanket across the borough. </w:t>
      </w:r>
    </w:p>
    <w:p w14:paraId="0AEEAFF8" w14:textId="77777777" w:rsidR="00605CB2" w:rsidRDefault="00C46E45" w:rsidP="00C80A83">
      <w:pPr>
        <w:pStyle w:val="Heading2"/>
        <w:numPr>
          <w:ilvl w:val="0"/>
          <w:numId w:val="19"/>
        </w:numPr>
        <w:rPr>
          <w:rFonts w:ascii="Arial" w:hAnsi="Arial" w:cs="Arial"/>
          <w:b/>
          <w:color w:val="auto"/>
          <w:sz w:val="24"/>
          <w:szCs w:val="24"/>
        </w:rPr>
      </w:pPr>
      <w:r w:rsidRPr="00171D81">
        <w:rPr>
          <w:rFonts w:ascii="Arial" w:hAnsi="Arial" w:cs="Arial"/>
          <w:b/>
          <w:color w:val="auto"/>
          <w:sz w:val="24"/>
          <w:szCs w:val="24"/>
        </w:rPr>
        <w:t>Key information</w:t>
      </w:r>
    </w:p>
    <w:p w14:paraId="01E16389" w14:textId="77777777" w:rsidR="008405BF" w:rsidRPr="008405BF" w:rsidRDefault="008405BF" w:rsidP="008405BF">
      <w:pPr>
        <w:spacing w:after="0"/>
      </w:pPr>
    </w:p>
    <w:p w14:paraId="3EB43937" w14:textId="77777777" w:rsidR="00E92075" w:rsidRDefault="00E92075" w:rsidP="00E92075">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 xml:space="preserve">5.1  </w:t>
      </w:r>
      <w:r>
        <w:rPr>
          <w:rFonts w:ascii="Arial" w:eastAsia="Calibri" w:hAnsi="Arial" w:cs="Arial"/>
          <w:sz w:val="24"/>
          <w:szCs w:val="24"/>
        </w:rPr>
        <w:tab/>
      </w:r>
      <w:r w:rsidRPr="00E92075">
        <w:rPr>
          <w:rFonts w:ascii="Arial" w:eastAsia="Calibri" w:hAnsi="Arial" w:cs="Arial"/>
          <w:sz w:val="24"/>
          <w:szCs w:val="24"/>
        </w:rPr>
        <w:t>The Rochdale Town Centre PSPO is enforced by staff members based within the Community Safety &amp; Resilience Service. This function forms one part of a number of wider responsibilities of their role whilst also being responsible for individual township areas.</w:t>
      </w:r>
    </w:p>
    <w:p w14:paraId="2303C089" w14:textId="77777777" w:rsidR="008405BF" w:rsidRPr="008405BF" w:rsidRDefault="00E92075" w:rsidP="008405BF">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 xml:space="preserve">5.2  </w:t>
      </w:r>
      <w:r>
        <w:rPr>
          <w:rFonts w:ascii="Arial" w:eastAsia="Calibri" w:hAnsi="Arial" w:cs="Arial"/>
          <w:sz w:val="24"/>
          <w:szCs w:val="24"/>
        </w:rPr>
        <w:tab/>
      </w:r>
      <w:r w:rsidR="0080630F" w:rsidRPr="0080630F">
        <w:rPr>
          <w:rFonts w:ascii="Arial" w:eastAsia="Calibri" w:hAnsi="Arial" w:cs="Arial"/>
          <w:sz w:val="24"/>
          <w:szCs w:val="24"/>
        </w:rPr>
        <w:t>Officers from the Community Safety team will be able to enforce the</w:t>
      </w:r>
      <w:r w:rsidR="0080630F">
        <w:rPr>
          <w:rFonts w:ascii="Arial" w:eastAsia="Calibri" w:hAnsi="Arial" w:cs="Arial"/>
          <w:sz w:val="24"/>
          <w:szCs w:val="24"/>
        </w:rPr>
        <w:t xml:space="preserve"> proposed</w:t>
      </w:r>
      <w:r w:rsidR="008405BF">
        <w:rPr>
          <w:rFonts w:ascii="Arial" w:eastAsia="Calibri" w:hAnsi="Arial" w:cs="Arial"/>
          <w:sz w:val="24"/>
          <w:szCs w:val="24"/>
        </w:rPr>
        <w:t xml:space="preserve"> borough wide</w:t>
      </w:r>
      <w:r w:rsidR="0080630F" w:rsidRPr="0080630F">
        <w:rPr>
          <w:rFonts w:ascii="Arial" w:eastAsia="Calibri" w:hAnsi="Arial" w:cs="Arial"/>
          <w:sz w:val="24"/>
          <w:szCs w:val="24"/>
        </w:rPr>
        <w:t xml:space="preserve"> PSPO should </w:t>
      </w:r>
      <w:r w:rsidR="0080630F" w:rsidRPr="0080630F">
        <w:rPr>
          <w:rFonts w:ascii="Arial" w:eastAsia="Calibri" w:hAnsi="Arial" w:cs="Arial"/>
          <w:sz w:val="24"/>
          <w:szCs w:val="24"/>
        </w:rPr>
        <w:lastRenderedPageBreak/>
        <w:t>they be in a position to however this will mainly be within their normal tour</w:t>
      </w:r>
      <w:r w:rsidR="00E86D10">
        <w:rPr>
          <w:rFonts w:ascii="Arial" w:eastAsia="Calibri" w:hAnsi="Arial" w:cs="Arial"/>
          <w:sz w:val="24"/>
          <w:szCs w:val="24"/>
        </w:rPr>
        <w:t>s</w:t>
      </w:r>
      <w:r w:rsidR="0080630F" w:rsidRPr="0080630F">
        <w:rPr>
          <w:rFonts w:ascii="Arial" w:eastAsia="Calibri" w:hAnsi="Arial" w:cs="Arial"/>
          <w:sz w:val="24"/>
          <w:szCs w:val="24"/>
        </w:rPr>
        <w:t xml:space="preserve"> of duty.</w:t>
      </w:r>
    </w:p>
    <w:p w14:paraId="61FE122C" w14:textId="77777777" w:rsidR="00C46E45" w:rsidRDefault="00C46E45" w:rsidP="00C80A83">
      <w:pPr>
        <w:pStyle w:val="ListParagraph"/>
        <w:numPr>
          <w:ilvl w:val="0"/>
          <w:numId w:val="19"/>
        </w:numPr>
        <w:rPr>
          <w:rFonts w:ascii="Arial" w:hAnsi="Arial" w:cs="Arial"/>
          <w:b/>
          <w:sz w:val="24"/>
          <w:szCs w:val="24"/>
        </w:rPr>
      </w:pPr>
      <w:r w:rsidRPr="00605CB2">
        <w:rPr>
          <w:rFonts w:ascii="Arial" w:hAnsi="Arial" w:cs="Arial"/>
          <w:b/>
          <w:sz w:val="24"/>
          <w:szCs w:val="24"/>
        </w:rPr>
        <w:t>Finance</w:t>
      </w:r>
    </w:p>
    <w:p w14:paraId="6B0C09FC" w14:textId="77777777" w:rsidR="00605CB2" w:rsidRDefault="00605CB2" w:rsidP="00605CB2">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6.1</w:t>
      </w:r>
      <w:r w:rsidRPr="007621B6">
        <w:rPr>
          <w:rFonts w:ascii="Arial" w:eastAsia="Calibri" w:hAnsi="Arial" w:cs="Arial"/>
          <w:sz w:val="24"/>
          <w:szCs w:val="24"/>
        </w:rPr>
        <w:t xml:space="preserve">  </w:t>
      </w:r>
      <w:r w:rsidRPr="007621B6">
        <w:rPr>
          <w:rFonts w:ascii="Arial" w:eastAsia="Calibri" w:hAnsi="Arial" w:cs="Arial"/>
          <w:sz w:val="24"/>
          <w:szCs w:val="24"/>
        </w:rPr>
        <w:tab/>
        <w:t xml:space="preserve">Section 66 of the Anti-social Behaviour, Crime and Policing Act 2014 (ASBCPA) allows for PSPOs to be challenged via a statutory appeal by an ‘interested person’. </w:t>
      </w:r>
    </w:p>
    <w:p w14:paraId="47E7E6E2" w14:textId="7763F3B2" w:rsidR="00605CB2" w:rsidRPr="007621B6" w:rsidRDefault="00605CB2" w:rsidP="00605CB2">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 xml:space="preserve">6.2  </w:t>
      </w:r>
      <w:r>
        <w:rPr>
          <w:rFonts w:ascii="Arial" w:eastAsia="Calibri" w:hAnsi="Arial" w:cs="Arial"/>
          <w:sz w:val="24"/>
          <w:szCs w:val="24"/>
        </w:rPr>
        <w:tab/>
      </w:r>
      <w:r w:rsidRPr="00C9777C">
        <w:rPr>
          <w:rFonts w:ascii="Arial" w:eastAsia="Calibri" w:hAnsi="Arial" w:cs="Arial"/>
          <w:sz w:val="24"/>
          <w:szCs w:val="24"/>
        </w:rPr>
        <w:t>Such a challenge will be heard in the High Court and will likely result in the Council incurring additional legal costs.</w:t>
      </w:r>
    </w:p>
    <w:p w14:paraId="269139F4" w14:textId="77777777" w:rsidR="00605CB2" w:rsidRDefault="00605CB2" w:rsidP="00605CB2">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 xml:space="preserve">6.3 </w:t>
      </w:r>
      <w:r>
        <w:rPr>
          <w:rFonts w:ascii="Arial" w:eastAsia="Calibri" w:hAnsi="Arial" w:cs="Arial"/>
          <w:sz w:val="24"/>
          <w:szCs w:val="24"/>
        </w:rPr>
        <w:tab/>
        <w:t xml:space="preserve">Another cost of the implementation of this order will be the production of signage. Should an order be made, adequate signage will need to be displayed across the borough to ensure members of the public are aware that it is in place. Signage will most likely include large signs for areas such as moorland and vast open spaces and smaller signs for places such as Rochdale town centre or residential areas. </w:t>
      </w:r>
    </w:p>
    <w:p w14:paraId="2C6914EB" w14:textId="348DCE30" w:rsidR="00605CB2" w:rsidRDefault="00605CB2" w:rsidP="00012506">
      <w:pPr>
        <w:spacing w:after="200"/>
        <w:ind w:left="720" w:hanging="720"/>
        <w:jc w:val="both"/>
        <w:rPr>
          <w:rFonts w:ascii="Arial" w:eastAsia="Calibri" w:hAnsi="Arial" w:cs="Arial"/>
          <w:sz w:val="24"/>
          <w:szCs w:val="24"/>
        </w:rPr>
      </w:pPr>
      <w:r>
        <w:rPr>
          <w:rFonts w:ascii="Arial" w:eastAsia="Calibri" w:hAnsi="Arial" w:cs="Arial"/>
          <w:sz w:val="24"/>
          <w:szCs w:val="24"/>
        </w:rPr>
        <w:t xml:space="preserve">6.4  </w:t>
      </w:r>
      <w:r>
        <w:rPr>
          <w:rFonts w:ascii="Arial" w:eastAsia="Calibri" w:hAnsi="Arial" w:cs="Arial"/>
          <w:sz w:val="24"/>
          <w:szCs w:val="24"/>
        </w:rPr>
        <w:tab/>
        <w:t>Any financial implications that arise will be contained wi</w:t>
      </w:r>
      <w:r w:rsidR="00012506">
        <w:rPr>
          <w:rFonts w:ascii="Arial" w:eastAsia="Calibri" w:hAnsi="Arial" w:cs="Arial"/>
          <w:sz w:val="24"/>
          <w:szCs w:val="24"/>
        </w:rPr>
        <w:t xml:space="preserve">thin existing budget resources as previous, however this will be monitored and any budget pressures which arise will be reported at the earliest opportunity. </w:t>
      </w:r>
    </w:p>
    <w:p w14:paraId="206DA4F3" w14:textId="49EA2EC5" w:rsidR="00012506" w:rsidRDefault="00012506" w:rsidP="00012506">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6.5</w:t>
      </w:r>
      <w:r w:rsidRPr="00012506">
        <w:rPr>
          <w:rFonts w:ascii="Arial" w:eastAsia="Calibri" w:hAnsi="Arial" w:cs="Arial"/>
          <w:sz w:val="24"/>
          <w:szCs w:val="24"/>
        </w:rPr>
        <w:t xml:space="preserve">  </w:t>
      </w:r>
      <w:r w:rsidRPr="00012506">
        <w:rPr>
          <w:rFonts w:ascii="Arial" w:eastAsia="Calibri" w:hAnsi="Arial" w:cs="Arial"/>
          <w:sz w:val="24"/>
          <w:szCs w:val="24"/>
        </w:rPr>
        <w:tab/>
      </w:r>
      <w:r>
        <w:rPr>
          <w:rFonts w:ascii="Arial" w:eastAsia="Calibri" w:hAnsi="Arial" w:cs="Arial"/>
          <w:sz w:val="24"/>
          <w:szCs w:val="24"/>
        </w:rPr>
        <w:t xml:space="preserve">Both Rochdale Borough Council and Greater Manchester Police can issue fines in relation to a Public Spaces Protection Order, to the monetary value of £100. This money will be collected and returned to the council upon payment. </w:t>
      </w:r>
    </w:p>
    <w:p w14:paraId="56543597" w14:textId="77777777" w:rsidR="00C46E45" w:rsidRDefault="00C46E45" w:rsidP="00C80A83">
      <w:pPr>
        <w:pStyle w:val="Heading2"/>
        <w:numPr>
          <w:ilvl w:val="0"/>
          <w:numId w:val="19"/>
        </w:numPr>
        <w:rPr>
          <w:rFonts w:ascii="Arial" w:hAnsi="Arial" w:cs="Arial"/>
          <w:b/>
          <w:color w:val="auto"/>
          <w:sz w:val="24"/>
          <w:szCs w:val="24"/>
        </w:rPr>
      </w:pPr>
      <w:r w:rsidRPr="00171D81">
        <w:rPr>
          <w:rFonts w:ascii="Arial" w:hAnsi="Arial" w:cs="Arial"/>
          <w:b/>
          <w:color w:val="auto"/>
          <w:sz w:val="24"/>
          <w:szCs w:val="24"/>
        </w:rPr>
        <w:t>Legal</w:t>
      </w:r>
    </w:p>
    <w:p w14:paraId="7798C0DD" w14:textId="77777777" w:rsidR="008802A5" w:rsidRDefault="008802A5" w:rsidP="00E86D10">
      <w:pPr>
        <w:spacing w:after="0" w:line="120" w:lineRule="auto"/>
      </w:pPr>
    </w:p>
    <w:p w14:paraId="500A69AB" w14:textId="0C9FF0F3" w:rsidR="00AA0530" w:rsidRPr="00C80A83" w:rsidRDefault="008802A5" w:rsidP="00C80A83">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7.1</w:t>
      </w:r>
      <w:r w:rsidRPr="007621B6">
        <w:rPr>
          <w:rFonts w:ascii="Arial" w:eastAsia="Calibri" w:hAnsi="Arial" w:cs="Arial"/>
          <w:sz w:val="24"/>
          <w:szCs w:val="24"/>
        </w:rPr>
        <w:t xml:space="preserve">  </w:t>
      </w:r>
      <w:r w:rsidRPr="007621B6">
        <w:rPr>
          <w:rFonts w:ascii="Arial" w:eastAsia="Calibri" w:hAnsi="Arial" w:cs="Arial"/>
          <w:sz w:val="24"/>
          <w:szCs w:val="24"/>
        </w:rPr>
        <w:tab/>
      </w:r>
      <w:r w:rsidRPr="008802A5">
        <w:rPr>
          <w:rFonts w:ascii="Arial" w:eastAsia="Calibri" w:hAnsi="Arial" w:cs="Arial"/>
          <w:sz w:val="24"/>
          <w:szCs w:val="24"/>
        </w:rPr>
        <w:t xml:space="preserve">The </w:t>
      </w:r>
      <w:r w:rsidR="003E0179">
        <w:rPr>
          <w:rFonts w:ascii="Arial" w:eastAsia="Calibri" w:hAnsi="Arial" w:cs="Arial"/>
          <w:sz w:val="24"/>
          <w:szCs w:val="24"/>
        </w:rPr>
        <w:t xml:space="preserve">power to make a </w:t>
      </w:r>
      <w:r w:rsidRPr="008802A5">
        <w:rPr>
          <w:rFonts w:ascii="Arial" w:eastAsia="Calibri" w:hAnsi="Arial" w:cs="Arial"/>
          <w:sz w:val="24"/>
          <w:szCs w:val="24"/>
        </w:rPr>
        <w:t xml:space="preserve">PSPO </w:t>
      </w:r>
      <w:r w:rsidR="003E0179">
        <w:rPr>
          <w:rFonts w:ascii="Arial" w:eastAsia="Calibri" w:hAnsi="Arial" w:cs="Arial"/>
          <w:sz w:val="24"/>
          <w:szCs w:val="24"/>
        </w:rPr>
        <w:t xml:space="preserve">is detailed in </w:t>
      </w:r>
      <w:r w:rsidRPr="008802A5">
        <w:rPr>
          <w:rFonts w:ascii="Arial" w:eastAsia="Calibri" w:hAnsi="Arial" w:cs="Arial"/>
          <w:sz w:val="24"/>
          <w:szCs w:val="24"/>
        </w:rPr>
        <w:t>section 59 the Anti-social Behaviour, Crime and Policing Act 2014.</w:t>
      </w:r>
    </w:p>
    <w:p w14:paraId="3A84A764" w14:textId="4784EA01" w:rsidR="008802A5" w:rsidRDefault="008802A5" w:rsidP="008802A5">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lastRenderedPageBreak/>
        <w:t xml:space="preserve">7.2  </w:t>
      </w:r>
      <w:r w:rsidR="00C80A83">
        <w:rPr>
          <w:rFonts w:ascii="Arial" w:eastAsia="Calibri" w:hAnsi="Arial" w:cs="Arial"/>
          <w:sz w:val="24"/>
          <w:szCs w:val="24"/>
        </w:rPr>
        <w:t xml:space="preserve">   </w:t>
      </w:r>
      <w:r w:rsidR="00C80A83" w:rsidRPr="00C80A83">
        <w:rPr>
          <w:rFonts w:ascii="Arial" w:hAnsi="Arial" w:cs="Arial"/>
          <w:color w:val="211D1E"/>
          <w:sz w:val="24"/>
          <w:szCs w:val="24"/>
        </w:rPr>
        <w:t>The legislation provides for restrictions to be placed on behaviour that apply to everyone in that locality</w:t>
      </w:r>
      <w:r w:rsidR="00C80A83">
        <w:rPr>
          <w:rFonts w:ascii="Arial" w:hAnsi="Arial" w:cs="Arial"/>
          <w:color w:val="211D1E"/>
          <w:sz w:val="24"/>
          <w:szCs w:val="24"/>
        </w:rPr>
        <w:t xml:space="preserve">.  </w:t>
      </w:r>
      <w:r w:rsidR="00C80A83" w:rsidRPr="00C80A83">
        <w:rPr>
          <w:rFonts w:ascii="Arial" w:hAnsi="Arial" w:cs="Arial"/>
          <w:color w:val="211D1E"/>
          <w:sz w:val="24"/>
          <w:szCs w:val="24"/>
        </w:rPr>
        <w:t>Breach of a Public Space Protection Order (PSPO) without a reasonable excuse is an offence.</w:t>
      </w:r>
    </w:p>
    <w:p w14:paraId="51FCC2F6" w14:textId="0DACE3C5" w:rsidR="00C80A83" w:rsidRDefault="008802A5" w:rsidP="00C80A83">
      <w:pPr>
        <w:autoSpaceDE w:val="0"/>
        <w:autoSpaceDN w:val="0"/>
        <w:adjustRightInd w:val="0"/>
        <w:spacing w:after="0" w:line="240" w:lineRule="auto"/>
        <w:ind w:left="720" w:hanging="720"/>
        <w:rPr>
          <w:rFonts w:ascii="Arial" w:hAnsi="Arial" w:cs="Arial"/>
          <w:color w:val="211D1E"/>
          <w:sz w:val="24"/>
          <w:szCs w:val="24"/>
        </w:rPr>
      </w:pPr>
      <w:r w:rsidRPr="00C80A83">
        <w:rPr>
          <w:rFonts w:ascii="Arial" w:eastAsia="Calibri" w:hAnsi="Arial" w:cs="Arial"/>
          <w:sz w:val="24"/>
          <w:szCs w:val="24"/>
        </w:rPr>
        <w:t xml:space="preserve">7.3  </w:t>
      </w:r>
      <w:r w:rsidRPr="00C80A83">
        <w:rPr>
          <w:rFonts w:ascii="Arial" w:eastAsia="Calibri" w:hAnsi="Arial" w:cs="Arial"/>
          <w:sz w:val="24"/>
          <w:szCs w:val="24"/>
        </w:rPr>
        <w:tab/>
      </w:r>
      <w:r w:rsidR="00C80A83" w:rsidRPr="003E0179">
        <w:rPr>
          <w:rFonts w:ascii="Arial" w:hAnsi="Arial" w:cs="Arial"/>
          <w:color w:val="211D1E"/>
          <w:sz w:val="24"/>
          <w:szCs w:val="24"/>
        </w:rPr>
        <w:t>Orders can be introduced in a specific public area where the local authority is satisfied on reasonable grounds that activities carried out in a public place or witihin the au</w:t>
      </w:r>
      <w:r w:rsidR="00C80A83" w:rsidRPr="00B5539E">
        <w:rPr>
          <w:rFonts w:ascii="Arial" w:hAnsi="Arial" w:cs="Arial"/>
          <w:color w:val="211D1E"/>
          <w:sz w:val="24"/>
          <w:szCs w:val="24"/>
        </w:rPr>
        <w:t xml:space="preserve">thority’s area have </w:t>
      </w:r>
      <w:r w:rsidR="00C80A83">
        <w:rPr>
          <w:rFonts w:ascii="Arial" w:hAnsi="Arial" w:cs="Arial"/>
          <w:color w:val="211D1E"/>
          <w:sz w:val="24"/>
          <w:szCs w:val="24"/>
        </w:rPr>
        <w:t>had a detrimental effect on the quality of life of those in the locality and the effect is likely to be persistent or continuing in nature</w:t>
      </w:r>
    </w:p>
    <w:p w14:paraId="3CAAB0B8" w14:textId="77777777" w:rsidR="00C80A83" w:rsidRDefault="00C80A83" w:rsidP="00012506">
      <w:pPr>
        <w:autoSpaceDE w:val="0"/>
        <w:autoSpaceDN w:val="0"/>
        <w:adjustRightInd w:val="0"/>
        <w:spacing w:after="0" w:line="240" w:lineRule="auto"/>
        <w:rPr>
          <w:rFonts w:ascii="Arial" w:eastAsia="Calibri" w:hAnsi="Arial" w:cs="Arial"/>
          <w:sz w:val="24"/>
          <w:szCs w:val="24"/>
        </w:rPr>
      </w:pPr>
    </w:p>
    <w:p w14:paraId="7B4A4680" w14:textId="3A5F6E66" w:rsidR="00C80A83" w:rsidRDefault="00BF68CC" w:rsidP="00C80A83">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7.4</w:t>
      </w:r>
      <w:r>
        <w:rPr>
          <w:rFonts w:ascii="Arial" w:eastAsia="Calibri" w:hAnsi="Arial" w:cs="Arial"/>
          <w:sz w:val="24"/>
          <w:szCs w:val="24"/>
        </w:rPr>
        <w:tab/>
      </w:r>
      <w:r w:rsidR="00C80A83">
        <w:rPr>
          <w:rFonts w:ascii="Arial" w:eastAsia="Calibri" w:hAnsi="Arial" w:cs="Arial"/>
          <w:sz w:val="24"/>
          <w:szCs w:val="24"/>
        </w:rPr>
        <w:t xml:space="preserve">In deciding whether to make a PSPO, a local authority must </w:t>
      </w:r>
      <w:r w:rsidR="00C80A83" w:rsidRPr="008802A5">
        <w:rPr>
          <w:rFonts w:ascii="Arial" w:eastAsia="Calibri" w:hAnsi="Arial" w:cs="Arial"/>
          <w:sz w:val="24"/>
          <w:szCs w:val="24"/>
        </w:rPr>
        <w:t>consult</w:t>
      </w:r>
      <w:r w:rsidR="00C80A83">
        <w:rPr>
          <w:rFonts w:ascii="Arial" w:eastAsia="Calibri" w:hAnsi="Arial" w:cs="Arial"/>
          <w:sz w:val="24"/>
          <w:szCs w:val="24"/>
        </w:rPr>
        <w:t xml:space="preserve"> with</w:t>
      </w:r>
      <w:r w:rsidR="00C80A83" w:rsidRPr="008802A5">
        <w:rPr>
          <w:rFonts w:ascii="Arial" w:eastAsia="Calibri" w:hAnsi="Arial" w:cs="Arial"/>
          <w:sz w:val="24"/>
          <w:szCs w:val="24"/>
        </w:rPr>
        <w:t xml:space="preserve"> </w:t>
      </w:r>
      <w:r w:rsidR="00C80A83">
        <w:rPr>
          <w:rFonts w:ascii="Arial" w:eastAsia="Calibri" w:hAnsi="Arial" w:cs="Arial"/>
          <w:sz w:val="24"/>
          <w:szCs w:val="24"/>
        </w:rPr>
        <w:t>the police, community representatives and the owners of any land within the restricted area, as per section 72 of the Act.</w:t>
      </w:r>
      <w:r w:rsidR="00C2631E">
        <w:rPr>
          <w:rFonts w:ascii="Arial" w:eastAsia="Calibri" w:hAnsi="Arial" w:cs="Arial"/>
          <w:sz w:val="24"/>
          <w:szCs w:val="24"/>
        </w:rPr>
        <w:t xml:space="preserve"> </w:t>
      </w:r>
    </w:p>
    <w:p w14:paraId="642196A2" w14:textId="5FCA32B3" w:rsidR="00B5539E" w:rsidRPr="00B5539E" w:rsidRDefault="00C80A83" w:rsidP="00B5539E">
      <w:pPr>
        <w:spacing w:after="0" w:line="240" w:lineRule="auto"/>
        <w:ind w:left="720" w:hanging="720"/>
        <w:rPr>
          <w:rFonts w:ascii="Arial" w:eastAsia="Calibri" w:hAnsi="Arial" w:cs="Arial"/>
          <w:sz w:val="24"/>
          <w:szCs w:val="24"/>
        </w:rPr>
      </w:pPr>
      <w:r>
        <w:rPr>
          <w:rFonts w:ascii="Arial" w:eastAsia="Calibri" w:hAnsi="Arial" w:cs="Arial"/>
          <w:sz w:val="24"/>
          <w:szCs w:val="24"/>
        </w:rPr>
        <w:t>7.5</w:t>
      </w:r>
      <w:r>
        <w:rPr>
          <w:rFonts w:ascii="Arial" w:eastAsia="Calibri" w:hAnsi="Arial" w:cs="Arial"/>
          <w:sz w:val="24"/>
          <w:szCs w:val="24"/>
        </w:rPr>
        <w:tab/>
      </w:r>
      <w:r w:rsidR="00B5539E">
        <w:rPr>
          <w:rFonts w:ascii="Arial" w:eastAsia="Calibri" w:hAnsi="Arial" w:cs="Arial"/>
          <w:sz w:val="24"/>
          <w:szCs w:val="24"/>
        </w:rPr>
        <w:t>A local authority must also have regard to</w:t>
      </w:r>
      <w:r w:rsidR="00B5539E" w:rsidRPr="00B5539E">
        <w:rPr>
          <w:rFonts w:ascii="Arial" w:eastAsia="Calibri" w:hAnsi="Arial" w:cs="Arial"/>
          <w:sz w:val="24"/>
          <w:szCs w:val="24"/>
        </w:rPr>
        <w:t xml:space="preserve"> the rights of freedom of expression and freedom of</w:t>
      </w:r>
      <w:r w:rsidR="00B5539E">
        <w:rPr>
          <w:rFonts w:ascii="Arial" w:eastAsia="Calibri" w:hAnsi="Arial" w:cs="Arial"/>
          <w:sz w:val="24"/>
          <w:szCs w:val="24"/>
        </w:rPr>
        <w:t xml:space="preserve"> </w:t>
      </w:r>
      <w:r w:rsidR="00B5539E" w:rsidRPr="00B5539E">
        <w:rPr>
          <w:rFonts w:ascii="Arial" w:eastAsia="Calibri" w:hAnsi="Arial" w:cs="Arial"/>
          <w:sz w:val="24"/>
          <w:szCs w:val="24"/>
        </w:rPr>
        <w:t>assembly set out in articles 10 and 11 of the Convention</w:t>
      </w:r>
      <w:r w:rsidR="00B5539E">
        <w:rPr>
          <w:rFonts w:ascii="Arial" w:eastAsia="Calibri" w:hAnsi="Arial" w:cs="Arial"/>
          <w:sz w:val="24"/>
          <w:szCs w:val="24"/>
        </w:rPr>
        <w:t xml:space="preserve"> – as detailed in</w:t>
      </w:r>
      <w:r>
        <w:rPr>
          <w:rFonts w:ascii="Arial" w:eastAsia="Calibri" w:hAnsi="Arial" w:cs="Arial"/>
          <w:sz w:val="24"/>
          <w:szCs w:val="24"/>
        </w:rPr>
        <w:t xml:space="preserve"> </w:t>
      </w:r>
      <w:r w:rsidR="00B5539E" w:rsidRPr="00B5539E">
        <w:rPr>
          <w:rFonts w:ascii="Arial" w:eastAsia="Calibri" w:hAnsi="Arial" w:cs="Arial"/>
          <w:sz w:val="24"/>
          <w:szCs w:val="24"/>
        </w:rPr>
        <w:t>section 21(1) of the Human</w:t>
      </w:r>
      <w:r>
        <w:rPr>
          <w:rFonts w:ascii="Arial" w:eastAsia="Calibri" w:hAnsi="Arial" w:cs="Arial"/>
          <w:sz w:val="24"/>
          <w:szCs w:val="24"/>
        </w:rPr>
        <w:t xml:space="preserve"> </w:t>
      </w:r>
      <w:r w:rsidR="00B5539E" w:rsidRPr="00B5539E">
        <w:rPr>
          <w:rFonts w:ascii="Arial" w:eastAsia="Calibri" w:hAnsi="Arial" w:cs="Arial"/>
          <w:sz w:val="24"/>
          <w:szCs w:val="24"/>
        </w:rPr>
        <w:t>Rights Act 1998.</w:t>
      </w:r>
    </w:p>
    <w:p w14:paraId="779CA85A" w14:textId="77777777" w:rsidR="00B5539E" w:rsidRPr="00B5539E" w:rsidRDefault="00B5539E" w:rsidP="00B5539E">
      <w:pPr>
        <w:spacing w:after="0" w:line="240" w:lineRule="auto"/>
        <w:ind w:left="720" w:hanging="720"/>
        <w:rPr>
          <w:rFonts w:ascii="Arial" w:eastAsia="Calibri" w:hAnsi="Arial" w:cs="Arial"/>
          <w:sz w:val="24"/>
          <w:szCs w:val="24"/>
        </w:rPr>
      </w:pPr>
    </w:p>
    <w:p w14:paraId="56FE04B1" w14:textId="36CDAF69" w:rsidR="00B5539E" w:rsidRDefault="00C80A83" w:rsidP="00B5539E">
      <w:pPr>
        <w:spacing w:line="240" w:lineRule="auto"/>
        <w:ind w:left="720" w:hanging="720"/>
        <w:jc w:val="both"/>
        <w:rPr>
          <w:rFonts w:ascii="Arial" w:hAnsi="Arial" w:cs="Arial"/>
          <w:sz w:val="24"/>
          <w:szCs w:val="24"/>
        </w:rPr>
      </w:pPr>
      <w:r>
        <w:rPr>
          <w:rFonts w:ascii="Arial" w:hAnsi="Arial" w:cs="Arial"/>
          <w:sz w:val="24"/>
          <w:szCs w:val="24"/>
        </w:rPr>
        <w:t>7.6</w:t>
      </w:r>
      <w:r w:rsidR="00B5539E">
        <w:rPr>
          <w:rFonts w:ascii="Arial" w:hAnsi="Arial" w:cs="Arial"/>
          <w:sz w:val="24"/>
          <w:szCs w:val="24"/>
        </w:rPr>
        <w:t xml:space="preserve"> </w:t>
      </w:r>
      <w:r>
        <w:rPr>
          <w:rFonts w:ascii="Arial" w:hAnsi="Arial" w:cs="Arial"/>
          <w:sz w:val="24"/>
          <w:szCs w:val="24"/>
        </w:rPr>
        <w:tab/>
      </w:r>
      <w:r w:rsidR="00B5539E" w:rsidRPr="001A7DB1">
        <w:rPr>
          <w:rFonts w:ascii="Arial" w:hAnsi="Arial" w:cs="Arial"/>
          <w:sz w:val="24"/>
          <w:szCs w:val="24"/>
        </w:rPr>
        <w:t>Section 66 of the Anti-social Behaviour, Crime and Policing Act 2014 (ASBCPA) allows for PSPOs to be challenged via a statutory appeal by an ‘interested person’; a person living in, working in o</w:t>
      </w:r>
      <w:r w:rsidR="00B5539E">
        <w:rPr>
          <w:rFonts w:ascii="Arial" w:hAnsi="Arial" w:cs="Arial"/>
          <w:sz w:val="24"/>
          <w:szCs w:val="24"/>
        </w:rPr>
        <w:t xml:space="preserve">r regularly visiting the area. </w:t>
      </w:r>
    </w:p>
    <w:p w14:paraId="6A06E200" w14:textId="45DB6E4C" w:rsidR="00B5539E" w:rsidRDefault="00C80A83" w:rsidP="00B5539E">
      <w:pPr>
        <w:spacing w:line="240" w:lineRule="auto"/>
        <w:ind w:left="720" w:hanging="720"/>
        <w:jc w:val="both"/>
        <w:rPr>
          <w:rFonts w:ascii="Arial" w:hAnsi="Arial" w:cs="Arial"/>
          <w:sz w:val="24"/>
          <w:szCs w:val="24"/>
        </w:rPr>
      </w:pPr>
      <w:r>
        <w:rPr>
          <w:rFonts w:ascii="Arial" w:hAnsi="Arial" w:cs="Arial"/>
          <w:sz w:val="24"/>
          <w:szCs w:val="24"/>
        </w:rPr>
        <w:lastRenderedPageBreak/>
        <w:t>7.7</w:t>
      </w:r>
      <w:r w:rsidR="00B5539E">
        <w:rPr>
          <w:rFonts w:ascii="Arial" w:hAnsi="Arial" w:cs="Arial"/>
          <w:sz w:val="24"/>
          <w:szCs w:val="24"/>
        </w:rPr>
        <w:t xml:space="preserve"> </w:t>
      </w:r>
      <w:r w:rsidR="00B5539E">
        <w:rPr>
          <w:rFonts w:ascii="Arial" w:hAnsi="Arial" w:cs="Arial"/>
          <w:sz w:val="24"/>
          <w:szCs w:val="24"/>
        </w:rPr>
        <w:tab/>
      </w:r>
      <w:r w:rsidR="00B5539E" w:rsidRPr="001A7DB1">
        <w:rPr>
          <w:rFonts w:ascii="Arial" w:hAnsi="Arial" w:cs="Arial"/>
          <w:sz w:val="24"/>
          <w:szCs w:val="24"/>
        </w:rPr>
        <w:t xml:space="preserve">The grounds for such a challenge can be: (a) that the local authority did not have power </w:t>
      </w:r>
      <w:r w:rsidR="00B5539E">
        <w:rPr>
          <w:rFonts w:ascii="Arial" w:hAnsi="Arial" w:cs="Arial"/>
          <w:sz w:val="24"/>
          <w:szCs w:val="24"/>
        </w:rPr>
        <w:t xml:space="preserve">to make the order, </w:t>
      </w:r>
      <w:r w:rsidR="00B5539E" w:rsidRPr="001A7DB1">
        <w:rPr>
          <w:rFonts w:ascii="Arial" w:hAnsi="Arial" w:cs="Arial"/>
          <w:sz w:val="24"/>
          <w:szCs w:val="24"/>
        </w:rPr>
        <w:t xml:space="preserve">or to include particular prohibitions or requirements imposed by the order; or (b) that a requirement under the statute was not complied </w:t>
      </w:r>
      <w:r w:rsidR="00B5539E">
        <w:rPr>
          <w:rFonts w:ascii="Arial" w:hAnsi="Arial" w:cs="Arial"/>
          <w:sz w:val="24"/>
          <w:szCs w:val="24"/>
        </w:rPr>
        <w:t xml:space="preserve">with in relation to the order. </w:t>
      </w:r>
    </w:p>
    <w:p w14:paraId="251902D4" w14:textId="5F01C060" w:rsidR="00B5539E" w:rsidRPr="00E92075" w:rsidRDefault="00C80A83" w:rsidP="00B5539E">
      <w:pPr>
        <w:spacing w:line="240" w:lineRule="auto"/>
        <w:ind w:left="720" w:hanging="720"/>
        <w:jc w:val="both"/>
        <w:rPr>
          <w:rFonts w:ascii="Arial" w:hAnsi="Arial" w:cs="Arial"/>
          <w:sz w:val="24"/>
          <w:szCs w:val="24"/>
        </w:rPr>
      </w:pPr>
      <w:r>
        <w:rPr>
          <w:rFonts w:ascii="Arial" w:hAnsi="Arial" w:cs="Arial"/>
          <w:sz w:val="24"/>
          <w:szCs w:val="24"/>
        </w:rPr>
        <w:t>7.8</w:t>
      </w:r>
      <w:r w:rsidR="00B5539E">
        <w:rPr>
          <w:rFonts w:ascii="Arial" w:hAnsi="Arial" w:cs="Arial"/>
          <w:sz w:val="24"/>
          <w:szCs w:val="24"/>
        </w:rPr>
        <w:tab/>
      </w:r>
      <w:r w:rsidR="00B5539E" w:rsidRPr="001A7DB1">
        <w:rPr>
          <w:rFonts w:ascii="Arial" w:hAnsi="Arial" w:cs="Arial"/>
          <w:sz w:val="24"/>
          <w:szCs w:val="24"/>
        </w:rPr>
        <w:t>A comprehensive Equality Impact Assessment</w:t>
      </w:r>
      <w:r w:rsidR="00B5539E">
        <w:rPr>
          <w:rFonts w:ascii="Arial" w:hAnsi="Arial" w:cs="Arial"/>
          <w:sz w:val="24"/>
          <w:szCs w:val="24"/>
        </w:rPr>
        <w:t xml:space="preserve"> (EIA)</w:t>
      </w:r>
      <w:r w:rsidR="009B0484">
        <w:rPr>
          <w:rFonts w:ascii="Arial" w:hAnsi="Arial" w:cs="Arial"/>
          <w:sz w:val="24"/>
          <w:szCs w:val="24"/>
        </w:rPr>
        <w:t xml:space="preserve"> will be updated, following</w:t>
      </w:r>
      <w:r w:rsidR="00B5539E" w:rsidRPr="001A7DB1">
        <w:rPr>
          <w:rFonts w:ascii="Arial" w:hAnsi="Arial" w:cs="Arial"/>
          <w:sz w:val="24"/>
          <w:szCs w:val="24"/>
        </w:rPr>
        <w:t xml:space="preserve"> the findings of the consultation exe</w:t>
      </w:r>
      <w:r w:rsidR="00B5539E">
        <w:rPr>
          <w:rFonts w:ascii="Arial" w:hAnsi="Arial" w:cs="Arial"/>
          <w:sz w:val="24"/>
          <w:szCs w:val="24"/>
        </w:rPr>
        <w:t xml:space="preserve">rcise. </w:t>
      </w:r>
    </w:p>
    <w:p w14:paraId="2FD72407" w14:textId="77777777" w:rsidR="00BC2245" w:rsidRDefault="00306BB0" w:rsidP="00C80A83">
      <w:pPr>
        <w:pStyle w:val="Heading2"/>
        <w:numPr>
          <w:ilvl w:val="0"/>
          <w:numId w:val="19"/>
        </w:numPr>
        <w:rPr>
          <w:rFonts w:ascii="Arial" w:hAnsi="Arial" w:cs="Arial"/>
          <w:b/>
          <w:color w:val="auto"/>
          <w:sz w:val="24"/>
          <w:szCs w:val="24"/>
        </w:rPr>
      </w:pPr>
      <w:r w:rsidRPr="00171D81">
        <w:rPr>
          <w:rFonts w:ascii="Arial" w:hAnsi="Arial" w:cs="Arial"/>
          <w:b/>
          <w:color w:val="auto"/>
          <w:sz w:val="24"/>
          <w:szCs w:val="24"/>
        </w:rPr>
        <w:t>Human r</w:t>
      </w:r>
      <w:r w:rsidR="003B489C" w:rsidRPr="00171D81">
        <w:rPr>
          <w:rFonts w:ascii="Arial" w:hAnsi="Arial" w:cs="Arial"/>
          <w:b/>
          <w:color w:val="auto"/>
          <w:sz w:val="24"/>
          <w:szCs w:val="24"/>
        </w:rPr>
        <w:t xml:space="preserve">esource </w:t>
      </w:r>
    </w:p>
    <w:p w14:paraId="6B8DDC55" w14:textId="77777777" w:rsidR="00E92075" w:rsidRPr="00E92075" w:rsidRDefault="00E92075" w:rsidP="00E86D10">
      <w:pPr>
        <w:spacing w:after="0" w:line="120" w:lineRule="auto"/>
      </w:pPr>
    </w:p>
    <w:p w14:paraId="3C4AA722" w14:textId="0E81A152" w:rsidR="0041285E" w:rsidRPr="00E92075" w:rsidRDefault="00D7301A" w:rsidP="008405BF">
      <w:pPr>
        <w:spacing w:after="200" w:line="240" w:lineRule="auto"/>
        <w:ind w:left="720" w:hanging="720"/>
        <w:jc w:val="both"/>
        <w:rPr>
          <w:rFonts w:ascii="Arial" w:eastAsia="Calibri" w:hAnsi="Arial" w:cs="Arial"/>
          <w:sz w:val="24"/>
        </w:rPr>
      </w:pPr>
      <w:r>
        <w:rPr>
          <w:rFonts w:ascii="Arial" w:eastAsia="Calibri" w:hAnsi="Arial" w:cs="Arial"/>
          <w:sz w:val="24"/>
          <w:szCs w:val="24"/>
        </w:rPr>
        <w:t xml:space="preserve">8.1 </w:t>
      </w:r>
      <w:r>
        <w:rPr>
          <w:rFonts w:ascii="Arial" w:eastAsia="Calibri" w:hAnsi="Arial" w:cs="Arial"/>
          <w:sz w:val="24"/>
          <w:szCs w:val="24"/>
        </w:rPr>
        <w:tab/>
      </w:r>
      <w:r w:rsidR="00C2631E">
        <w:rPr>
          <w:rFonts w:ascii="Arial" w:eastAsia="Calibri" w:hAnsi="Arial" w:cs="Arial"/>
          <w:sz w:val="24"/>
        </w:rPr>
        <w:t>There are no human resource imp</w:t>
      </w:r>
      <w:r w:rsidR="00012506">
        <w:rPr>
          <w:rFonts w:ascii="Arial" w:eastAsia="Calibri" w:hAnsi="Arial" w:cs="Arial"/>
          <w:sz w:val="24"/>
        </w:rPr>
        <w:t>lications in relation to the proposed PSPO</w:t>
      </w:r>
      <w:r w:rsidR="00C2631E">
        <w:rPr>
          <w:rFonts w:ascii="Arial" w:eastAsia="Calibri" w:hAnsi="Arial" w:cs="Arial"/>
          <w:sz w:val="24"/>
        </w:rPr>
        <w:t xml:space="preserve">. Enforcement of the order will be carried out within existing staffing </w:t>
      </w:r>
      <w:r w:rsidR="00012506">
        <w:rPr>
          <w:rFonts w:ascii="Arial" w:eastAsia="Calibri" w:hAnsi="Arial" w:cs="Arial"/>
          <w:sz w:val="24"/>
        </w:rPr>
        <w:t>with support from G</w:t>
      </w:r>
      <w:r w:rsidR="00C2631E">
        <w:rPr>
          <w:rFonts w:ascii="Arial" w:eastAsia="Calibri" w:hAnsi="Arial" w:cs="Arial"/>
          <w:sz w:val="24"/>
        </w:rPr>
        <w:t xml:space="preserve">reater Manchester Police. </w:t>
      </w:r>
    </w:p>
    <w:p w14:paraId="16FA9FBE" w14:textId="77777777" w:rsidR="00E86D10" w:rsidRPr="00E86D10" w:rsidRDefault="00E86D10" w:rsidP="00E86D10">
      <w:pPr>
        <w:spacing w:after="200" w:line="240" w:lineRule="auto"/>
        <w:jc w:val="both"/>
        <w:rPr>
          <w:rFonts w:ascii="Arial" w:hAnsi="Arial" w:cs="Arial"/>
          <w:b/>
          <w:sz w:val="24"/>
          <w:szCs w:val="24"/>
        </w:rPr>
      </w:pPr>
      <w:r>
        <w:rPr>
          <w:rFonts w:ascii="Arial" w:hAnsi="Arial" w:cs="Arial"/>
          <w:b/>
          <w:sz w:val="24"/>
          <w:szCs w:val="24"/>
        </w:rPr>
        <w:t xml:space="preserve">9.  </w:t>
      </w:r>
      <w:r w:rsidR="003D3874" w:rsidRPr="00E86D10">
        <w:rPr>
          <w:rFonts w:ascii="Arial" w:hAnsi="Arial" w:cs="Arial"/>
          <w:b/>
          <w:sz w:val="24"/>
          <w:szCs w:val="24"/>
        </w:rPr>
        <w:t>Sustainability</w:t>
      </w:r>
      <w:r w:rsidR="00306BB0" w:rsidRPr="00E86D10">
        <w:rPr>
          <w:rFonts w:ascii="Arial" w:hAnsi="Arial" w:cs="Arial"/>
          <w:b/>
          <w:sz w:val="24"/>
          <w:szCs w:val="24"/>
        </w:rPr>
        <w:t xml:space="preserve"> i</w:t>
      </w:r>
      <w:r w:rsidR="003B489C" w:rsidRPr="00E86D10">
        <w:rPr>
          <w:rFonts w:ascii="Arial" w:hAnsi="Arial" w:cs="Arial"/>
          <w:b/>
          <w:sz w:val="24"/>
          <w:szCs w:val="24"/>
        </w:rPr>
        <w:t>mpact</w:t>
      </w:r>
    </w:p>
    <w:p w14:paraId="27CEEE14" w14:textId="501F53F9" w:rsidR="0041285E" w:rsidRPr="0041285E" w:rsidRDefault="00F640E2" w:rsidP="008405BF">
      <w:pPr>
        <w:spacing w:line="240" w:lineRule="auto"/>
        <w:ind w:left="720" w:hanging="720"/>
        <w:jc w:val="both"/>
        <w:rPr>
          <w:rFonts w:ascii="Arial" w:hAnsi="Arial" w:cs="Arial"/>
          <w:color w:val="FF0000"/>
          <w:sz w:val="24"/>
          <w:szCs w:val="24"/>
        </w:rPr>
      </w:pPr>
      <w:r>
        <w:rPr>
          <w:rFonts w:ascii="Arial" w:hAnsi="Arial" w:cs="Arial"/>
          <w:sz w:val="24"/>
          <w:szCs w:val="24"/>
        </w:rPr>
        <w:t>9.1</w:t>
      </w:r>
      <w:r w:rsidR="00605CB2">
        <w:rPr>
          <w:rFonts w:ascii="Arial" w:hAnsi="Arial" w:cs="Arial"/>
          <w:sz w:val="24"/>
          <w:szCs w:val="24"/>
        </w:rPr>
        <w:t xml:space="preserve">     </w:t>
      </w:r>
      <w:r w:rsidR="005C4306">
        <w:rPr>
          <w:rFonts w:ascii="Arial" w:hAnsi="Arial" w:cs="Arial"/>
          <w:sz w:val="24"/>
          <w:szCs w:val="24"/>
        </w:rPr>
        <w:tab/>
      </w:r>
      <w:r w:rsidR="00605CB2" w:rsidRPr="00391939">
        <w:rPr>
          <w:rFonts w:ascii="Arial" w:hAnsi="Arial" w:cs="Arial"/>
          <w:sz w:val="24"/>
          <w:szCs w:val="24"/>
        </w:rPr>
        <w:t xml:space="preserve">The Council has undertaken a sustainability initial screening exercise concerning both prohibitions of the proposed Public Space Protection Order. This exercise has identified that there is a potential differential impact </w:t>
      </w:r>
      <w:r w:rsidR="00605CB2" w:rsidRPr="00391939">
        <w:rPr>
          <w:rFonts w:ascii="Arial" w:hAnsi="Arial" w:cs="Arial"/>
          <w:sz w:val="24"/>
          <w:szCs w:val="24"/>
        </w:rPr>
        <w:lastRenderedPageBreak/>
        <w:t>for people within some of the protected characteristic groups. It is recognised that there may be an overall positive impact for certain protected characteristic groups howev</w:t>
      </w:r>
      <w:r w:rsidR="0041285E">
        <w:rPr>
          <w:rFonts w:ascii="Arial" w:hAnsi="Arial" w:cs="Arial"/>
          <w:sz w:val="24"/>
          <w:szCs w:val="24"/>
        </w:rPr>
        <w:t>er a negative impact on others.</w:t>
      </w:r>
    </w:p>
    <w:p w14:paraId="489035A1" w14:textId="77777777" w:rsidR="00F640E2" w:rsidRDefault="00E86D10" w:rsidP="00E86D10">
      <w:pPr>
        <w:pStyle w:val="Heading2"/>
        <w:numPr>
          <w:ilvl w:val="0"/>
          <w:numId w:val="17"/>
        </w:numPr>
        <w:rPr>
          <w:rFonts w:ascii="Arial" w:hAnsi="Arial" w:cs="Arial"/>
          <w:b/>
          <w:color w:val="auto"/>
          <w:sz w:val="24"/>
          <w:szCs w:val="24"/>
        </w:rPr>
      </w:pPr>
      <w:r>
        <w:rPr>
          <w:rFonts w:ascii="Arial" w:hAnsi="Arial" w:cs="Arial"/>
          <w:b/>
          <w:color w:val="auto"/>
          <w:sz w:val="24"/>
          <w:szCs w:val="24"/>
        </w:rPr>
        <w:t xml:space="preserve">  </w:t>
      </w:r>
      <w:r w:rsidR="009F6F61">
        <w:rPr>
          <w:rFonts w:ascii="Arial" w:hAnsi="Arial" w:cs="Arial"/>
          <w:b/>
          <w:color w:val="auto"/>
          <w:sz w:val="24"/>
          <w:szCs w:val="24"/>
        </w:rPr>
        <w:t>Other considerations (</w:t>
      </w:r>
      <w:r w:rsidR="003D3874">
        <w:rPr>
          <w:rFonts w:ascii="Arial" w:hAnsi="Arial" w:cs="Arial"/>
          <w:b/>
          <w:color w:val="auto"/>
          <w:sz w:val="24"/>
          <w:szCs w:val="24"/>
        </w:rPr>
        <w:t xml:space="preserve">corporate priorities, </w:t>
      </w:r>
      <w:r w:rsidR="00171D81">
        <w:rPr>
          <w:rFonts w:ascii="Arial" w:hAnsi="Arial" w:cs="Arial"/>
          <w:b/>
          <w:color w:val="auto"/>
          <w:sz w:val="24"/>
          <w:szCs w:val="24"/>
        </w:rPr>
        <w:t>r</w:t>
      </w:r>
      <w:r w:rsidR="00256DA7" w:rsidRPr="00171D81">
        <w:rPr>
          <w:rFonts w:ascii="Arial" w:hAnsi="Arial" w:cs="Arial"/>
          <w:b/>
          <w:color w:val="auto"/>
          <w:sz w:val="24"/>
          <w:szCs w:val="24"/>
        </w:rPr>
        <w:t>isks</w:t>
      </w:r>
      <w:r w:rsidR="00B80CA5">
        <w:rPr>
          <w:rFonts w:ascii="Arial" w:hAnsi="Arial" w:cs="Arial"/>
          <w:b/>
          <w:color w:val="auto"/>
          <w:sz w:val="24"/>
          <w:szCs w:val="24"/>
        </w:rPr>
        <w:t>)</w:t>
      </w:r>
    </w:p>
    <w:p w14:paraId="5F663C73" w14:textId="77777777" w:rsidR="0080630F" w:rsidRPr="0080630F" w:rsidRDefault="0080630F" w:rsidP="00E86D10">
      <w:pPr>
        <w:spacing w:after="0" w:line="120" w:lineRule="auto"/>
      </w:pPr>
    </w:p>
    <w:p w14:paraId="3D8FF904" w14:textId="6217713B" w:rsidR="00F640E2" w:rsidRDefault="00F640E2" w:rsidP="00C80A83">
      <w:pPr>
        <w:spacing w:line="240" w:lineRule="auto"/>
        <w:ind w:left="720" w:hanging="720"/>
        <w:jc w:val="both"/>
        <w:rPr>
          <w:rFonts w:ascii="Arial" w:eastAsia="Calibri" w:hAnsi="Arial" w:cs="Arial"/>
          <w:sz w:val="24"/>
          <w:szCs w:val="24"/>
        </w:rPr>
      </w:pPr>
      <w:r>
        <w:rPr>
          <w:rFonts w:ascii="Arial" w:hAnsi="Arial" w:cs="Arial"/>
          <w:sz w:val="24"/>
          <w:szCs w:val="24"/>
        </w:rPr>
        <w:t>10.1</w:t>
      </w:r>
      <w:r>
        <w:rPr>
          <w:rFonts w:ascii="Arial" w:hAnsi="Arial" w:cs="Arial"/>
          <w:sz w:val="24"/>
          <w:szCs w:val="24"/>
        </w:rPr>
        <w:tab/>
      </w:r>
      <w:r w:rsidRPr="007621B6">
        <w:rPr>
          <w:rFonts w:ascii="Arial" w:eastAsia="Calibri" w:hAnsi="Arial" w:cs="Arial"/>
          <w:sz w:val="24"/>
          <w:szCs w:val="24"/>
        </w:rPr>
        <w:t>The consultation will be published on the RBC</w:t>
      </w:r>
      <w:r>
        <w:rPr>
          <w:rFonts w:ascii="Arial" w:eastAsia="Calibri" w:hAnsi="Arial" w:cs="Arial"/>
          <w:sz w:val="24"/>
          <w:szCs w:val="24"/>
        </w:rPr>
        <w:t xml:space="preserve"> webpage, it is also proposed that area forums across the borough, leisure clubs and other groups of individuals will be approached for their comments.</w:t>
      </w:r>
      <w:r w:rsidR="00C2631E">
        <w:rPr>
          <w:rFonts w:ascii="Arial" w:eastAsia="Calibri" w:hAnsi="Arial" w:cs="Arial"/>
          <w:sz w:val="24"/>
          <w:szCs w:val="24"/>
        </w:rPr>
        <w:t xml:space="preserve"> Consultation questions can be seen within </w:t>
      </w:r>
      <w:r w:rsidR="00C2631E" w:rsidRPr="002566AB">
        <w:rPr>
          <w:rFonts w:ascii="Arial" w:eastAsia="Calibri" w:hAnsi="Arial" w:cs="Arial"/>
          <w:b/>
          <w:sz w:val="24"/>
          <w:szCs w:val="24"/>
        </w:rPr>
        <w:t>appendix</w:t>
      </w:r>
      <w:r w:rsidR="002566AB" w:rsidRPr="002566AB">
        <w:rPr>
          <w:rFonts w:ascii="Arial" w:eastAsia="Calibri" w:hAnsi="Arial" w:cs="Arial"/>
          <w:b/>
          <w:sz w:val="24"/>
          <w:szCs w:val="24"/>
        </w:rPr>
        <w:t xml:space="preserve"> 3.</w:t>
      </w:r>
      <w:r w:rsidR="002566AB">
        <w:rPr>
          <w:rFonts w:ascii="Arial" w:eastAsia="Calibri" w:hAnsi="Arial" w:cs="Arial"/>
          <w:sz w:val="24"/>
          <w:szCs w:val="24"/>
        </w:rPr>
        <w:t xml:space="preserve"> </w:t>
      </w:r>
    </w:p>
    <w:p w14:paraId="5750D51C" w14:textId="609F96CA" w:rsidR="00B81269" w:rsidRDefault="00C80A83" w:rsidP="00F640E2">
      <w:pPr>
        <w:spacing w:after="200" w:line="276" w:lineRule="auto"/>
        <w:ind w:left="720" w:hanging="720"/>
        <w:jc w:val="both"/>
        <w:rPr>
          <w:rFonts w:ascii="Arial" w:eastAsia="Calibri" w:hAnsi="Arial" w:cs="Arial"/>
          <w:sz w:val="24"/>
          <w:szCs w:val="24"/>
        </w:rPr>
      </w:pPr>
      <w:r>
        <w:rPr>
          <w:rFonts w:ascii="Arial" w:eastAsia="Calibri" w:hAnsi="Arial" w:cs="Arial"/>
          <w:sz w:val="24"/>
          <w:szCs w:val="24"/>
        </w:rPr>
        <w:t>10.2</w:t>
      </w:r>
      <w:r w:rsidR="00F640E2">
        <w:rPr>
          <w:rFonts w:ascii="Arial" w:eastAsia="Calibri" w:hAnsi="Arial" w:cs="Arial"/>
          <w:sz w:val="24"/>
          <w:szCs w:val="24"/>
        </w:rPr>
        <w:tab/>
        <w:t xml:space="preserve">So far, consultation has taken place with Councillor Janet Emsley who is the portfolio holder for Community Safety who are leading on this piece of work. Councillor Emsley is in full support of this being brought before cabinet. </w:t>
      </w:r>
    </w:p>
    <w:p w14:paraId="530C7806" w14:textId="0589B037" w:rsidR="00F640E2" w:rsidRPr="00F640E2" w:rsidRDefault="00C2631E" w:rsidP="00F640E2">
      <w:pPr>
        <w:spacing w:after="200" w:line="276" w:lineRule="auto"/>
        <w:ind w:left="720" w:hanging="720"/>
        <w:jc w:val="both"/>
        <w:rPr>
          <w:rFonts w:ascii="Arial" w:eastAsia="Calibri" w:hAnsi="Arial" w:cs="Arial"/>
          <w:sz w:val="24"/>
          <w:szCs w:val="24"/>
        </w:rPr>
      </w:pPr>
      <w:r>
        <w:rPr>
          <w:rFonts w:ascii="Arial" w:eastAsia="Calibri" w:hAnsi="Arial" w:cs="Arial"/>
          <w:sz w:val="24"/>
          <w:szCs w:val="24"/>
        </w:rPr>
        <w:t xml:space="preserve">10.3 </w:t>
      </w:r>
      <w:r w:rsidR="002566AB">
        <w:rPr>
          <w:rFonts w:ascii="Arial" w:eastAsia="Calibri" w:hAnsi="Arial" w:cs="Arial"/>
          <w:sz w:val="24"/>
          <w:szCs w:val="24"/>
        </w:rPr>
        <w:t xml:space="preserve"> </w:t>
      </w:r>
      <w:r>
        <w:rPr>
          <w:rFonts w:ascii="Arial" w:eastAsia="Calibri" w:hAnsi="Arial" w:cs="Arial"/>
          <w:sz w:val="24"/>
          <w:szCs w:val="24"/>
        </w:rPr>
        <w:t>Consultation</w:t>
      </w:r>
      <w:r w:rsidR="00F640E2" w:rsidRPr="00F640E2">
        <w:rPr>
          <w:rFonts w:ascii="Arial" w:eastAsia="Calibri" w:hAnsi="Arial" w:cs="Arial"/>
          <w:sz w:val="24"/>
          <w:szCs w:val="24"/>
        </w:rPr>
        <w:t xml:space="preserve"> has also taken place with the director of Public Health and </w:t>
      </w:r>
      <w:r w:rsidR="00F640E2">
        <w:rPr>
          <w:rFonts w:ascii="Arial" w:eastAsia="Calibri" w:hAnsi="Arial" w:cs="Arial"/>
          <w:sz w:val="24"/>
          <w:szCs w:val="24"/>
        </w:rPr>
        <w:t xml:space="preserve">  </w:t>
      </w:r>
      <w:r w:rsidR="008405BF">
        <w:rPr>
          <w:rFonts w:ascii="Arial" w:eastAsia="Calibri" w:hAnsi="Arial" w:cs="Arial"/>
          <w:sz w:val="24"/>
          <w:szCs w:val="24"/>
        </w:rPr>
        <w:t>C</w:t>
      </w:r>
      <w:r w:rsidR="00F640E2" w:rsidRPr="00F640E2">
        <w:rPr>
          <w:rFonts w:ascii="Arial" w:eastAsia="Calibri" w:hAnsi="Arial" w:cs="Arial"/>
          <w:sz w:val="24"/>
          <w:szCs w:val="24"/>
        </w:rPr>
        <w:t xml:space="preserve">ommunities Kuiama Thompson as well as </w:t>
      </w:r>
      <w:r w:rsidR="008405BF">
        <w:rPr>
          <w:rFonts w:ascii="Arial" w:eastAsia="Calibri" w:hAnsi="Arial" w:cs="Arial"/>
          <w:sz w:val="24"/>
          <w:szCs w:val="24"/>
        </w:rPr>
        <w:t>the district commander for GM</w:t>
      </w:r>
      <w:r w:rsidR="001858B3">
        <w:rPr>
          <w:rFonts w:ascii="Arial" w:eastAsia="Calibri" w:hAnsi="Arial" w:cs="Arial"/>
          <w:sz w:val="24"/>
          <w:szCs w:val="24"/>
        </w:rPr>
        <w:t>P Rochdale, Danny</w:t>
      </w:r>
      <w:r w:rsidR="008405BF">
        <w:rPr>
          <w:rFonts w:ascii="Arial" w:eastAsia="Calibri" w:hAnsi="Arial" w:cs="Arial"/>
          <w:sz w:val="24"/>
          <w:szCs w:val="24"/>
        </w:rPr>
        <w:t xml:space="preserve"> Inglis. </w:t>
      </w:r>
    </w:p>
    <w:p w14:paraId="20656AC1" w14:textId="77777777" w:rsidR="003D3874" w:rsidRPr="00171D81" w:rsidRDefault="003D3874" w:rsidP="00B81269">
      <w:pPr>
        <w:tabs>
          <w:tab w:val="left" w:pos="2235"/>
        </w:tabs>
        <w:rPr>
          <w:rFonts w:ascii="Arial" w:hAnsi="Arial" w:cs="Arial"/>
          <w:sz w:val="24"/>
          <w:szCs w:val="24"/>
        </w:rPr>
      </w:pPr>
    </w:p>
    <w:sectPr w:rsidR="003D3874" w:rsidRPr="00171D81" w:rsidSect="003E230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1BC"/>
    <w:multiLevelType w:val="hybridMultilevel"/>
    <w:tmpl w:val="8A8CBCD4"/>
    <w:lvl w:ilvl="0" w:tplc="4016E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5F6F"/>
    <w:multiLevelType w:val="hybridMultilevel"/>
    <w:tmpl w:val="5E1CD9B4"/>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50D86"/>
    <w:multiLevelType w:val="multilevel"/>
    <w:tmpl w:val="00E81F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2004A1"/>
    <w:multiLevelType w:val="hybridMultilevel"/>
    <w:tmpl w:val="D3727C40"/>
    <w:lvl w:ilvl="0" w:tplc="08090001">
      <w:start w:val="1"/>
      <w:numFmt w:val="bullet"/>
      <w:lvlText w:val=""/>
      <w:lvlJc w:val="left"/>
      <w:pPr>
        <w:ind w:left="2149" w:hanging="360"/>
      </w:pPr>
      <w:rPr>
        <w:rFonts w:ascii="Symbol" w:hAnsi="Symbol" w:hint="default"/>
      </w:rPr>
    </w:lvl>
    <w:lvl w:ilvl="1" w:tplc="0E2294A2">
      <w:numFmt w:val="bullet"/>
      <w:lvlText w:val="•"/>
      <w:lvlJc w:val="left"/>
      <w:pPr>
        <w:ind w:left="3229" w:hanging="720"/>
      </w:pPr>
      <w:rPr>
        <w:rFonts w:ascii="Arial" w:eastAsiaTheme="minorHAnsi" w:hAnsi="Arial" w:cs="Arial"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33F0386C"/>
    <w:multiLevelType w:val="hybridMultilevel"/>
    <w:tmpl w:val="81E4B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A50FC"/>
    <w:multiLevelType w:val="hybridMultilevel"/>
    <w:tmpl w:val="5534392E"/>
    <w:lvl w:ilvl="0" w:tplc="13E48908">
      <w:start w:val="1"/>
      <w:numFmt w:val="bullet"/>
      <w:lvlText w:val="•"/>
      <w:lvlJc w:val="left"/>
      <w:pPr>
        <w:tabs>
          <w:tab w:val="num" w:pos="720"/>
        </w:tabs>
        <w:ind w:left="720" w:hanging="360"/>
      </w:pPr>
      <w:rPr>
        <w:rFonts w:ascii="Arial" w:hAnsi="Arial" w:hint="default"/>
      </w:rPr>
    </w:lvl>
    <w:lvl w:ilvl="1" w:tplc="6D4ED36E">
      <w:start w:val="254"/>
      <w:numFmt w:val="bullet"/>
      <w:lvlText w:val="•"/>
      <w:lvlJc w:val="left"/>
      <w:pPr>
        <w:tabs>
          <w:tab w:val="num" w:pos="1440"/>
        </w:tabs>
        <w:ind w:left="1440" w:hanging="360"/>
      </w:pPr>
      <w:rPr>
        <w:rFonts w:ascii="Arial" w:hAnsi="Arial" w:hint="default"/>
      </w:rPr>
    </w:lvl>
    <w:lvl w:ilvl="2" w:tplc="C902EB16" w:tentative="1">
      <w:start w:val="1"/>
      <w:numFmt w:val="bullet"/>
      <w:lvlText w:val="•"/>
      <w:lvlJc w:val="left"/>
      <w:pPr>
        <w:tabs>
          <w:tab w:val="num" w:pos="2160"/>
        </w:tabs>
        <w:ind w:left="2160" w:hanging="360"/>
      </w:pPr>
      <w:rPr>
        <w:rFonts w:ascii="Arial" w:hAnsi="Arial" w:hint="default"/>
      </w:rPr>
    </w:lvl>
    <w:lvl w:ilvl="3" w:tplc="34F2B0F2" w:tentative="1">
      <w:start w:val="1"/>
      <w:numFmt w:val="bullet"/>
      <w:lvlText w:val="•"/>
      <w:lvlJc w:val="left"/>
      <w:pPr>
        <w:tabs>
          <w:tab w:val="num" w:pos="2880"/>
        </w:tabs>
        <w:ind w:left="2880" w:hanging="360"/>
      </w:pPr>
      <w:rPr>
        <w:rFonts w:ascii="Arial" w:hAnsi="Arial" w:hint="default"/>
      </w:rPr>
    </w:lvl>
    <w:lvl w:ilvl="4" w:tplc="AE4653F0" w:tentative="1">
      <w:start w:val="1"/>
      <w:numFmt w:val="bullet"/>
      <w:lvlText w:val="•"/>
      <w:lvlJc w:val="left"/>
      <w:pPr>
        <w:tabs>
          <w:tab w:val="num" w:pos="3600"/>
        </w:tabs>
        <w:ind w:left="3600" w:hanging="360"/>
      </w:pPr>
      <w:rPr>
        <w:rFonts w:ascii="Arial" w:hAnsi="Arial" w:hint="default"/>
      </w:rPr>
    </w:lvl>
    <w:lvl w:ilvl="5" w:tplc="80409F42" w:tentative="1">
      <w:start w:val="1"/>
      <w:numFmt w:val="bullet"/>
      <w:lvlText w:val="•"/>
      <w:lvlJc w:val="left"/>
      <w:pPr>
        <w:tabs>
          <w:tab w:val="num" w:pos="4320"/>
        </w:tabs>
        <w:ind w:left="4320" w:hanging="360"/>
      </w:pPr>
      <w:rPr>
        <w:rFonts w:ascii="Arial" w:hAnsi="Arial" w:hint="default"/>
      </w:rPr>
    </w:lvl>
    <w:lvl w:ilvl="6" w:tplc="144AA6EA" w:tentative="1">
      <w:start w:val="1"/>
      <w:numFmt w:val="bullet"/>
      <w:lvlText w:val="•"/>
      <w:lvlJc w:val="left"/>
      <w:pPr>
        <w:tabs>
          <w:tab w:val="num" w:pos="5040"/>
        </w:tabs>
        <w:ind w:left="5040" w:hanging="360"/>
      </w:pPr>
      <w:rPr>
        <w:rFonts w:ascii="Arial" w:hAnsi="Arial" w:hint="default"/>
      </w:rPr>
    </w:lvl>
    <w:lvl w:ilvl="7" w:tplc="FF6689F2" w:tentative="1">
      <w:start w:val="1"/>
      <w:numFmt w:val="bullet"/>
      <w:lvlText w:val="•"/>
      <w:lvlJc w:val="left"/>
      <w:pPr>
        <w:tabs>
          <w:tab w:val="num" w:pos="5760"/>
        </w:tabs>
        <w:ind w:left="5760" w:hanging="360"/>
      </w:pPr>
      <w:rPr>
        <w:rFonts w:ascii="Arial" w:hAnsi="Arial" w:hint="default"/>
      </w:rPr>
    </w:lvl>
    <w:lvl w:ilvl="8" w:tplc="778831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A038C4"/>
    <w:multiLevelType w:val="multilevel"/>
    <w:tmpl w:val="24ECDA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3F07F7"/>
    <w:multiLevelType w:val="multilevel"/>
    <w:tmpl w:val="9354840E"/>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hint="default"/>
      </w:rPr>
    </w:lvl>
    <w:lvl w:ilvl="2">
      <w:start w:val="1"/>
      <w:numFmt w:val="none"/>
      <w:lvlText w:val="%1%2i."/>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EA2D6E"/>
    <w:multiLevelType w:val="multilevel"/>
    <w:tmpl w:val="E3DAE7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780418"/>
    <w:multiLevelType w:val="hybridMultilevel"/>
    <w:tmpl w:val="4C7ECD24"/>
    <w:lvl w:ilvl="0" w:tplc="4016EA6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FF3BDD"/>
    <w:multiLevelType w:val="multilevel"/>
    <w:tmpl w:val="8F9853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DF147A"/>
    <w:multiLevelType w:val="hybridMultilevel"/>
    <w:tmpl w:val="68305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E857E7"/>
    <w:multiLevelType w:val="hybridMultilevel"/>
    <w:tmpl w:val="FC18BF08"/>
    <w:lvl w:ilvl="0" w:tplc="4016E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63C05"/>
    <w:multiLevelType w:val="multilevel"/>
    <w:tmpl w:val="1FCAFA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C7469A3"/>
    <w:multiLevelType w:val="hybridMultilevel"/>
    <w:tmpl w:val="395E25C8"/>
    <w:lvl w:ilvl="0" w:tplc="B6708D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87261B"/>
    <w:multiLevelType w:val="hybridMultilevel"/>
    <w:tmpl w:val="9B602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ED1ACB"/>
    <w:multiLevelType w:val="hybridMultilevel"/>
    <w:tmpl w:val="CDC48EB2"/>
    <w:lvl w:ilvl="0" w:tplc="4016EA6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A3676"/>
    <w:multiLevelType w:val="multilevel"/>
    <w:tmpl w:val="F26A60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786057"/>
    <w:multiLevelType w:val="hybridMultilevel"/>
    <w:tmpl w:val="F882181C"/>
    <w:lvl w:ilvl="0" w:tplc="4016EA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77731C"/>
    <w:multiLevelType w:val="multilevel"/>
    <w:tmpl w:val="023E67D6"/>
    <w:lvl w:ilvl="0">
      <w:start w:val="1"/>
      <w:numFmt w:val="decimal"/>
      <w:lvlText w:val="%1."/>
      <w:lvlJc w:val="left"/>
      <w:pPr>
        <w:ind w:left="360" w:hanging="360"/>
      </w:pPr>
      <w:rPr>
        <w:rFonts w:hint="default"/>
      </w:rPr>
    </w:lvl>
    <w:lvl w:ilvl="1">
      <w:start w:val="3"/>
      <w:numFmt w:val="decimal"/>
      <w:isLgl/>
      <w:lvlText w:val="%1.%2"/>
      <w:lvlJc w:val="left"/>
      <w:pPr>
        <w:ind w:left="1090" w:hanging="730"/>
      </w:pPr>
      <w:rPr>
        <w:rFonts w:hint="default"/>
        <w:b w:val="0"/>
      </w:rPr>
    </w:lvl>
    <w:lvl w:ilvl="2">
      <w:start w:val="1"/>
      <w:numFmt w:val="decimal"/>
      <w:isLgl/>
      <w:lvlText w:val="%1.%2.%3"/>
      <w:lvlJc w:val="left"/>
      <w:pPr>
        <w:ind w:left="1090" w:hanging="73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18"/>
  </w:num>
  <w:num w:numId="2">
    <w:abstractNumId w:val="9"/>
  </w:num>
  <w:num w:numId="3">
    <w:abstractNumId w:val="16"/>
  </w:num>
  <w:num w:numId="4">
    <w:abstractNumId w:val="0"/>
  </w:num>
  <w:num w:numId="5">
    <w:abstractNumId w:val="14"/>
  </w:num>
  <w:num w:numId="6">
    <w:abstractNumId w:val="12"/>
  </w:num>
  <w:num w:numId="7">
    <w:abstractNumId w:val="13"/>
  </w:num>
  <w:num w:numId="8">
    <w:abstractNumId w:val="7"/>
  </w:num>
  <w:num w:numId="9">
    <w:abstractNumId w:val="19"/>
  </w:num>
  <w:num w:numId="10">
    <w:abstractNumId w:val="6"/>
  </w:num>
  <w:num w:numId="11">
    <w:abstractNumId w:val="3"/>
  </w:num>
  <w:num w:numId="12">
    <w:abstractNumId w:val="11"/>
  </w:num>
  <w:num w:numId="13">
    <w:abstractNumId w:val="15"/>
  </w:num>
  <w:num w:numId="14">
    <w:abstractNumId w:val="17"/>
  </w:num>
  <w:num w:numId="15">
    <w:abstractNumId w:val="2"/>
  </w:num>
  <w:num w:numId="16">
    <w:abstractNumId w:val="5"/>
  </w:num>
  <w:num w:numId="17">
    <w:abstractNumId w:val="1"/>
  </w:num>
  <w:num w:numId="18">
    <w:abstractNumId w:val="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F4"/>
    <w:rsid w:val="00004DA4"/>
    <w:rsid w:val="00007A15"/>
    <w:rsid w:val="00012506"/>
    <w:rsid w:val="00061C82"/>
    <w:rsid w:val="000945FD"/>
    <w:rsid w:val="000B0645"/>
    <w:rsid w:val="000B318A"/>
    <w:rsid w:val="000C1A73"/>
    <w:rsid w:val="000E0B44"/>
    <w:rsid w:val="000F768A"/>
    <w:rsid w:val="001410CB"/>
    <w:rsid w:val="00171D81"/>
    <w:rsid w:val="001858B3"/>
    <w:rsid w:val="001A29E5"/>
    <w:rsid w:val="001A7F49"/>
    <w:rsid w:val="001C688E"/>
    <w:rsid w:val="001D270F"/>
    <w:rsid w:val="001D2B2C"/>
    <w:rsid w:val="00210C5D"/>
    <w:rsid w:val="00222F6C"/>
    <w:rsid w:val="002466F5"/>
    <w:rsid w:val="00247DD5"/>
    <w:rsid w:val="002566AB"/>
    <w:rsid w:val="00256DA7"/>
    <w:rsid w:val="002606C6"/>
    <w:rsid w:val="00275908"/>
    <w:rsid w:val="00284B95"/>
    <w:rsid w:val="00286C38"/>
    <w:rsid w:val="002B2E54"/>
    <w:rsid w:val="002C7080"/>
    <w:rsid w:val="002E1DB0"/>
    <w:rsid w:val="0030458F"/>
    <w:rsid w:val="00306BB0"/>
    <w:rsid w:val="003508BB"/>
    <w:rsid w:val="00354677"/>
    <w:rsid w:val="00387254"/>
    <w:rsid w:val="00394D3E"/>
    <w:rsid w:val="003B489C"/>
    <w:rsid w:val="003B4CEB"/>
    <w:rsid w:val="003D3874"/>
    <w:rsid w:val="003D7A1A"/>
    <w:rsid w:val="003E0179"/>
    <w:rsid w:val="003E230D"/>
    <w:rsid w:val="0041285E"/>
    <w:rsid w:val="00414781"/>
    <w:rsid w:val="00417BE1"/>
    <w:rsid w:val="004529A8"/>
    <w:rsid w:val="00483F63"/>
    <w:rsid w:val="004A133A"/>
    <w:rsid w:val="004B4E31"/>
    <w:rsid w:val="004C0526"/>
    <w:rsid w:val="00503735"/>
    <w:rsid w:val="0050610B"/>
    <w:rsid w:val="00527956"/>
    <w:rsid w:val="00540DB2"/>
    <w:rsid w:val="00564A19"/>
    <w:rsid w:val="00567C4C"/>
    <w:rsid w:val="005740BE"/>
    <w:rsid w:val="005C4306"/>
    <w:rsid w:val="005D36A0"/>
    <w:rsid w:val="005E3135"/>
    <w:rsid w:val="00605CB2"/>
    <w:rsid w:val="006075DA"/>
    <w:rsid w:val="00644C03"/>
    <w:rsid w:val="00697433"/>
    <w:rsid w:val="006A4640"/>
    <w:rsid w:val="006A46B8"/>
    <w:rsid w:val="006C0836"/>
    <w:rsid w:val="0073090A"/>
    <w:rsid w:val="00761B62"/>
    <w:rsid w:val="00764CEE"/>
    <w:rsid w:val="00773926"/>
    <w:rsid w:val="00792D41"/>
    <w:rsid w:val="007F57F2"/>
    <w:rsid w:val="0080630F"/>
    <w:rsid w:val="00825A28"/>
    <w:rsid w:val="00835BBE"/>
    <w:rsid w:val="008405BF"/>
    <w:rsid w:val="00857195"/>
    <w:rsid w:val="008802A5"/>
    <w:rsid w:val="00882471"/>
    <w:rsid w:val="008865F3"/>
    <w:rsid w:val="00890947"/>
    <w:rsid w:val="008C60D0"/>
    <w:rsid w:val="008D0ED3"/>
    <w:rsid w:val="008D6500"/>
    <w:rsid w:val="00900EFC"/>
    <w:rsid w:val="00902136"/>
    <w:rsid w:val="0092294C"/>
    <w:rsid w:val="00966E34"/>
    <w:rsid w:val="009815F4"/>
    <w:rsid w:val="009A1F9A"/>
    <w:rsid w:val="009B0484"/>
    <w:rsid w:val="009B61C1"/>
    <w:rsid w:val="009F0696"/>
    <w:rsid w:val="009F6F61"/>
    <w:rsid w:val="00A45B35"/>
    <w:rsid w:val="00A50B7C"/>
    <w:rsid w:val="00A575E7"/>
    <w:rsid w:val="00A866D6"/>
    <w:rsid w:val="00AA0530"/>
    <w:rsid w:val="00AE6101"/>
    <w:rsid w:val="00AF6060"/>
    <w:rsid w:val="00B076BE"/>
    <w:rsid w:val="00B1531A"/>
    <w:rsid w:val="00B46C91"/>
    <w:rsid w:val="00B508F1"/>
    <w:rsid w:val="00B5539E"/>
    <w:rsid w:val="00B703D2"/>
    <w:rsid w:val="00B80CA5"/>
    <w:rsid w:val="00B81269"/>
    <w:rsid w:val="00BC083B"/>
    <w:rsid w:val="00BC2245"/>
    <w:rsid w:val="00BF2EE6"/>
    <w:rsid w:val="00BF68CC"/>
    <w:rsid w:val="00C2631E"/>
    <w:rsid w:val="00C45026"/>
    <w:rsid w:val="00C46E45"/>
    <w:rsid w:val="00C80A83"/>
    <w:rsid w:val="00CA01F4"/>
    <w:rsid w:val="00CA0B09"/>
    <w:rsid w:val="00CA0D00"/>
    <w:rsid w:val="00CA7168"/>
    <w:rsid w:val="00CD574A"/>
    <w:rsid w:val="00CE0951"/>
    <w:rsid w:val="00CF3490"/>
    <w:rsid w:val="00D00982"/>
    <w:rsid w:val="00D46F2F"/>
    <w:rsid w:val="00D7301A"/>
    <w:rsid w:val="00D93591"/>
    <w:rsid w:val="00DA22FE"/>
    <w:rsid w:val="00DD129F"/>
    <w:rsid w:val="00E019B9"/>
    <w:rsid w:val="00E4500B"/>
    <w:rsid w:val="00E5558A"/>
    <w:rsid w:val="00E84E7A"/>
    <w:rsid w:val="00E86D10"/>
    <w:rsid w:val="00E92075"/>
    <w:rsid w:val="00EA24BC"/>
    <w:rsid w:val="00EE0B8A"/>
    <w:rsid w:val="00F640E2"/>
    <w:rsid w:val="00FA637C"/>
    <w:rsid w:val="00FD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CFCE"/>
  <w15:chartTrackingRefBased/>
  <w15:docId w15:val="{FD37DCEB-29B4-453C-A4B6-C55E584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47"/>
  </w:style>
  <w:style w:type="paragraph" w:styleId="Heading1">
    <w:name w:val="heading 1"/>
    <w:basedOn w:val="Normal"/>
    <w:next w:val="Normal"/>
    <w:link w:val="Heading1Char"/>
    <w:uiPriority w:val="9"/>
    <w:qFormat/>
    <w:rsid w:val="00C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22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F5 List Paragraph,List Paragraph2,OBC Bullet"/>
    <w:basedOn w:val="Normal"/>
    <w:link w:val="ListParagraphChar"/>
    <w:uiPriority w:val="34"/>
    <w:qFormat/>
    <w:rsid w:val="0092294C"/>
    <w:pPr>
      <w:ind w:left="720"/>
      <w:contextualSpacing/>
    </w:pPr>
  </w:style>
  <w:style w:type="character" w:customStyle="1" w:styleId="Heading1Char">
    <w:name w:val="Heading 1 Char"/>
    <w:basedOn w:val="DefaultParagraphFont"/>
    <w:link w:val="Heading1"/>
    <w:uiPriority w:val="9"/>
    <w:rsid w:val="00C46E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6E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83F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3E230D"/>
  </w:style>
  <w:style w:type="paragraph" w:customStyle="1" w:styleId="Default">
    <w:name w:val="Default"/>
    <w:rsid w:val="00DA22F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DA22FE"/>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
    <w:link w:val="ListParagraph"/>
    <w:uiPriority w:val="34"/>
    <w:qFormat/>
    <w:locked/>
    <w:rsid w:val="008C60D0"/>
  </w:style>
  <w:style w:type="paragraph" w:styleId="NormalWeb">
    <w:name w:val="Normal (Web)"/>
    <w:basedOn w:val="Normal"/>
    <w:uiPriority w:val="99"/>
    <w:semiHidden/>
    <w:unhideWhenUsed/>
    <w:rsid w:val="008802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10"/>
    <w:rPr>
      <w:rFonts w:ascii="Segoe UI" w:hAnsi="Segoe UI" w:cs="Segoe UI"/>
      <w:sz w:val="18"/>
      <w:szCs w:val="18"/>
    </w:rPr>
  </w:style>
  <w:style w:type="character" w:styleId="CommentReference">
    <w:name w:val="annotation reference"/>
    <w:basedOn w:val="DefaultParagraphFont"/>
    <w:uiPriority w:val="99"/>
    <w:semiHidden/>
    <w:unhideWhenUsed/>
    <w:rsid w:val="00AA0530"/>
    <w:rPr>
      <w:sz w:val="16"/>
      <w:szCs w:val="16"/>
    </w:rPr>
  </w:style>
  <w:style w:type="paragraph" w:styleId="CommentText">
    <w:name w:val="annotation text"/>
    <w:basedOn w:val="Normal"/>
    <w:link w:val="CommentTextChar"/>
    <w:uiPriority w:val="99"/>
    <w:semiHidden/>
    <w:unhideWhenUsed/>
    <w:rsid w:val="00AA0530"/>
    <w:pPr>
      <w:spacing w:line="240" w:lineRule="auto"/>
    </w:pPr>
    <w:rPr>
      <w:sz w:val="20"/>
      <w:szCs w:val="20"/>
    </w:rPr>
  </w:style>
  <w:style w:type="character" w:customStyle="1" w:styleId="CommentTextChar">
    <w:name w:val="Comment Text Char"/>
    <w:basedOn w:val="DefaultParagraphFont"/>
    <w:link w:val="CommentText"/>
    <w:uiPriority w:val="99"/>
    <w:semiHidden/>
    <w:rsid w:val="00AA0530"/>
    <w:rPr>
      <w:sz w:val="20"/>
      <w:szCs w:val="20"/>
    </w:rPr>
  </w:style>
  <w:style w:type="paragraph" w:styleId="CommentSubject">
    <w:name w:val="annotation subject"/>
    <w:basedOn w:val="CommentText"/>
    <w:next w:val="CommentText"/>
    <w:link w:val="CommentSubjectChar"/>
    <w:uiPriority w:val="99"/>
    <w:semiHidden/>
    <w:unhideWhenUsed/>
    <w:rsid w:val="00AA0530"/>
    <w:rPr>
      <w:b/>
      <w:bCs/>
    </w:rPr>
  </w:style>
  <w:style w:type="character" w:customStyle="1" w:styleId="CommentSubjectChar">
    <w:name w:val="Comment Subject Char"/>
    <w:basedOn w:val="CommentTextChar"/>
    <w:link w:val="CommentSubject"/>
    <w:uiPriority w:val="99"/>
    <w:semiHidden/>
    <w:rsid w:val="00AA0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0973">
      <w:bodyDiv w:val="1"/>
      <w:marLeft w:val="0"/>
      <w:marRight w:val="0"/>
      <w:marTop w:val="0"/>
      <w:marBottom w:val="0"/>
      <w:divBdr>
        <w:top w:val="none" w:sz="0" w:space="0" w:color="auto"/>
        <w:left w:val="none" w:sz="0" w:space="0" w:color="auto"/>
        <w:bottom w:val="none" w:sz="0" w:space="0" w:color="auto"/>
        <w:right w:val="none" w:sz="0" w:space="0" w:color="auto"/>
      </w:divBdr>
    </w:div>
    <w:div w:id="1748531311">
      <w:bodyDiv w:val="1"/>
      <w:marLeft w:val="0"/>
      <w:marRight w:val="0"/>
      <w:marTop w:val="0"/>
      <w:marBottom w:val="0"/>
      <w:divBdr>
        <w:top w:val="none" w:sz="0" w:space="0" w:color="auto"/>
        <w:left w:val="none" w:sz="0" w:space="0" w:color="auto"/>
        <w:bottom w:val="none" w:sz="0" w:space="0" w:color="auto"/>
        <w:right w:val="none" w:sz="0" w:space="0" w:color="auto"/>
      </w:divBdr>
      <w:divsChild>
        <w:div w:id="1640186239">
          <w:marLeft w:val="446"/>
          <w:marRight w:val="0"/>
          <w:marTop w:val="72"/>
          <w:marBottom w:val="0"/>
          <w:divBdr>
            <w:top w:val="none" w:sz="0" w:space="0" w:color="auto"/>
            <w:left w:val="none" w:sz="0" w:space="0" w:color="auto"/>
            <w:bottom w:val="none" w:sz="0" w:space="0" w:color="auto"/>
            <w:right w:val="none" w:sz="0" w:space="0" w:color="auto"/>
          </w:divBdr>
        </w:div>
        <w:div w:id="1536044842">
          <w:marLeft w:val="1627"/>
          <w:marRight w:val="0"/>
          <w:marTop w:val="72"/>
          <w:marBottom w:val="0"/>
          <w:divBdr>
            <w:top w:val="none" w:sz="0" w:space="0" w:color="auto"/>
            <w:left w:val="none" w:sz="0" w:space="0" w:color="auto"/>
            <w:bottom w:val="none" w:sz="0" w:space="0" w:color="auto"/>
            <w:right w:val="none" w:sz="0" w:space="0" w:color="auto"/>
          </w:divBdr>
        </w:div>
        <w:div w:id="164632012">
          <w:marLeft w:val="1627"/>
          <w:marRight w:val="0"/>
          <w:marTop w:val="72"/>
          <w:marBottom w:val="0"/>
          <w:divBdr>
            <w:top w:val="none" w:sz="0" w:space="0" w:color="auto"/>
            <w:left w:val="none" w:sz="0" w:space="0" w:color="auto"/>
            <w:bottom w:val="none" w:sz="0" w:space="0" w:color="auto"/>
            <w:right w:val="none" w:sz="0" w:space="0" w:color="auto"/>
          </w:divBdr>
        </w:div>
        <w:div w:id="1931427030">
          <w:marLeft w:val="1627"/>
          <w:marRight w:val="0"/>
          <w:marTop w:val="72"/>
          <w:marBottom w:val="0"/>
          <w:divBdr>
            <w:top w:val="none" w:sz="0" w:space="0" w:color="auto"/>
            <w:left w:val="none" w:sz="0" w:space="0" w:color="auto"/>
            <w:bottom w:val="none" w:sz="0" w:space="0" w:color="auto"/>
            <w:right w:val="none" w:sz="0" w:space="0" w:color="auto"/>
          </w:divBdr>
        </w:div>
        <w:div w:id="682167439">
          <w:marLeft w:val="1627"/>
          <w:marRight w:val="0"/>
          <w:marTop w:val="72"/>
          <w:marBottom w:val="0"/>
          <w:divBdr>
            <w:top w:val="none" w:sz="0" w:space="0" w:color="auto"/>
            <w:left w:val="none" w:sz="0" w:space="0" w:color="auto"/>
            <w:bottom w:val="none" w:sz="0" w:space="0" w:color="auto"/>
            <w:right w:val="none" w:sz="0" w:space="0" w:color="auto"/>
          </w:divBdr>
        </w:div>
      </w:divsChild>
    </w:div>
    <w:div w:id="18643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380F-A4F9-4E28-8EFB-FC35CA4A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Committee Report</vt:lpstr>
    </vt:vector>
  </TitlesOfParts>
  <Company>Rochdale BC</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Rochdale Borough Council</dc:creator>
  <cp:keywords/>
  <dc:description/>
  <cp:lastModifiedBy>Charles Cordingley</cp:lastModifiedBy>
  <cp:revision>3</cp:revision>
  <dcterms:created xsi:type="dcterms:W3CDTF">2024-03-14T10:58:00Z</dcterms:created>
  <dcterms:modified xsi:type="dcterms:W3CDTF">2024-03-14T11:06:00Z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MeetingDate</vt:lpwstr>
  </property>
  <property fmtid="{D5CDD505-2E9C-101B-9397-08002B2CF9AE}" pid="3" name="CommitteeName">
    <vt:lpwstr>CommitteeName</vt:lpwstr>
  </property>
  <property fmtid="{D5CDD505-2E9C-101B-9397-08002B2CF9AE}" pid="4" name="ISSUETITLE">
    <vt:lpwstr>ISSUETITLE</vt:lpwstr>
  </property>
  <property fmtid="{D5CDD505-2E9C-101B-9397-08002B2CF9AE}" pid="5" name="LeadDirector">
    <vt:lpwstr>LeadDirector</vt:lpwstr>
  </property>
  <property fmtid="{D5CDD505-2E9C-101B-9397-08002B2CF9AE}" pid="6" name="LeadOfficer">
    <vt:lpwstr>LeadOfficer</vt:lpwstr>
  </property>
  <property fmtid="{D5CDD505-2E9C-101B-9397-08002B2CF9AE}" pid="7" name="LeadMember">
    <vt:lpwstr>LeadMember</vt:lpwstr>
  </property>
  <property fmtid="{D5CDD505-2E9C-101B-9397-08002B2CF9AE}" pid="8" name="FIELD_REASON_RESTRICTED">
    <vt:lpwstr>FIELD_REASON_RESTRICTED</vt:lpwstr>
  </property>
  <property fmtid="{D5CDD505-2E9C-101B-9397-08002B2CF9AE}" pid="9" name="ReportWriter">
    <vt:lpwstr>ReportWriter</vt:lpwstr>
  </property>
  <property fmtid="{D5CDD505-2E9C-101B-9397-08002B2CF9AE}" pid="10" name="IssueExemptionClassCode">
    <vt:lpwstr>IssueExemptionClassCode</vt:lpwstr>
  </property>
  <property fmtid="{D5CDD505-2E9C-101B-9397-08002B2CF9AE}" pid="11" name="IssueExemptionClassTitle">
    <vt:lpwstr>IssueExemptionClassTitle</vt:lpwstr>
  </property>
  <property fmtid="{D5CDD505-2E9C-101B-9397-08002B2CF9AE}" pid="12" name="IssueIsExempt ">
    <vt:lpwstr>IssueIsExempt</vt:lpwstr>
  </property>
  <property fmtid="{D5CDD505-2E9C-101B-9397-08002B2CF9AE}" pid="13" name="IssueIsKey">
    <vt:lpwstr>IssueIsKey</vt:lpwstr>
  </property>
  <property fmtid="{D5CDD505-2E9C-101B-9397-08002B2CF9AE}" pid="14" name="ReasonKey">
    <vt:lpwstr>ReasonKey</vt:lpwstr>
  </property>
  <property fmtid="{D5CDD505-2E9C-101B-9397-08002B2CF9AE}" pid="15" name="ReportAuthor">
    <vt:lpwstr>ReportAuthor</vt:lpwstr>
  </property>
  <property fmtid="{D5CDD505-2E9C-101B-9397-08002B2CF9AE}" pid="16" name="LeadOfficerTel">
    <vt:lpwstr>LeadOfficerTel</vt:lpwstr>
  </property>
  <property fmtid="{D5CDD505-2E9C-101B-9397-08002B2CF9AE}" pid="17" name="LeadOfficerEmail">
    <vt:lpwstr>LeadOfficerEmail</vt:lpwstr>
  </property>
  <property fmtid="{D5CDD505-2E9C-101B-9397-08002B2CF9AE}" pid="18" name="Aisummarytextplain">
    <vt:lpwstr>Aisummarytextplain</vt:lpwstr>
  </property>
  <property fmtid="{D5CDD505-2E9C-101B-9397-08002B2CF9AE}" pid="19" name="Background1">
    <vt:lpwstr>Background1</vt:lpwstr>
  </property>
  <property fmtid="{D5CDD505-2E9C-101B-9397-08002B2CF9AE}" pid="20" name="Background2">
    <vt:lpwstr>Background2</vt:lpwstr>
  </property>
  <property fmtid="{D5CDD505-2E9C-101B-9397-08002B2CF9AE}" pid="21" name="Background3">
    <vt:lpwstr>Background3</vt:lpwstr>
  </property>
  <property fmtid="{D5CDD505-2E9C-101B-9397-08002B2CF9AE}" pid="22" name="Background4">
    <vt:lpwstr>Background4</vt:lpwstr>
  </property>
  <property fmtid="{D5CDD505-2E9C-101B-9397-08002B2CF9AE}" pid="23" name="Issueexplanationexplanation">
    <vt:lpwstr>Issueexplanationexplanation</vt:lpwstr>
  </property>
  <property fmtid="{D5CDD505-2E9C-101B-9397-08002B2CF9AE}" pid="24" name="IssueisforInfo">
    <vt:lpwstr>IssueisforInfo</vt:lpwstr>
  </property>
  <property fmtid="{D5CDD505-2E9C-101B-9397-08002B2CF9AE}" pid="25" name="IssueisPFP">
    <vt:lpwstr>IssueisPFP</vt:lpwstr>
  </property>
  <property fmtid="{D5CDD505-2E9C-101B-9397-08002B2CF9AE}" pid="26" name="IssueTemplateName">
    <vt:lpwstr>IssueTemplateName</vt:lpwstr>
  </property>
  <property fmtid="{D5CDD505-2E9C-101B-9397-08002B2CF9AE}" pid="27" name="IssueType">
    <vt:lpwstr>IssueType</vt:lpwstr>
  </property>
  <property fmtid="{D5CDD505-2E9C-101B-9397-08002B2CF9AE}" pid="28" name="LeadOfficerPost">
    <vt:lpwstr>LeadOfficerPost</vt:lpwstr>
  </property>
  <property fmtid="{D5CDD505-2E9C-101B-9397-08002B2CF9AE}" pid="29" name="Priority2">
    <vt:lpwstr>Priority2</vt:lpwstr>
  </property>
  <property fmtid="{D5CDD505-2E9C-101B-9397-08002B2CF9AE}" pid="30" name="Priority3">
    <vt:lpwstr>Priority3</vt:lpwstr>
  </property>
  <property fmtid="{D5CDD505-2E9C-101B-9397-08002B2CF9AE}" pid="31" name="Wards">
    <vt:lpwstr>Wards</vt:lpwstr>
  </property>
  <property fmtid="{D5CDD505-2E9C-101B-9397-08002B2CF9AE}" pid="32" name="Issueexemptionexplanation">
    <vt:lpwstr>Issueexemptionexplanation</vt:lpwstr>
  </property>
</Properties>
</file>