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196"/>
        <w:gridCol w:w="2977"/>
      </w:tblGrid>
      <w:tr w:rsidR="00472C03" w:rsidTr="00412DC7">
        <w:tc>
          <w:tcPr>
            <w:tcW w:w="7196" w:type="dxa"/>
          </w:tcPr>
          <w:p w:rsidR="00472C03" w:rsidRPr="00472C03" w:rsidRDefault="00472C03">
            <w:pPr>
              <w:rPr>
                <w:sz w:val="16"/>
                <w:szCs w:val="16"/>
              </w:rPr>
            </w:pPr>
          </w:p>
          <w:p w:rsidR="00472C03" w:rsidRPr="00472C03" w:rsidRDefault="00472C03">
            <w:pPr>
              <w:rPr>
                <w:rFonts w:ascii="Trebuchet MS" w:hAnsi="Trebuchet MS"/>
                <w:b/>
                <w:sz w:val="32"/>
                <w:szCs w:val="32"/>
              </w:rPr>
            </w:pPr>
            <w:r w:rsidRPr="00472C03">
              <w:rPr>
                <w:rFonts w:ascii="Trebuchet MS" w:hAnsi="Trebuchet MS"/>
                <w:b/>
                <w:sz w:val="32"/>
                <w:szCs w:val="32"/>
              </w:rPr>
              <w:t>ROCHDALE BOROUGH COUNCIL</w:t>
            </w:r>
          </w:p>
          <w:p w:rsidR="00472C03" w:rsidRDefault="00472C03">
            <w:r w:rsidRPr="00472C03">
              <w:rPr>
                <w:rFonts w:ascii="Trebuchet MS" w:hAnsi="Trebuchet MS"/>
                <w:b/>
                <w:sz w:val="32"/>
                <w:szCs w:val="32"/>
              </w:rPr>
              <w:t xml:space="preserve">NEED FOR EXTRA RECEPTION CLASS PLACES </w:t>
            </w:r>
            <w:r>
              <w:rPr>
                <w:rFonts w:ascii="Trebuchet MS" w:hAnsi="Trebuchet MS"/>
                <w:b/>
                <w:sz w:val="32"/>
                <w:szCs w:val="32"/>
              </w:rPr>
              <w:t xml:space="preserve">September </w:t>
            </w:r>
            <w:r w:rsidRPr="00472C03">
              <w:rPr>
                <w:rFonts w:ascii="Trebuchet MS" w:hAnsi="Trebuchet MS"/>
                <w:b/>
                <w:sz w:val="32"/>
                <w:szCs w:val="32"/>
              </w:rPr>
              <w:t xml:space="preserve">2016 to </w:t>
            </w:r>
            <w:r>
              <w:rPr>
                <w:rFonts w:ascii="Trebuchet MS" w:hAnsi="Trebuchet MS"/>
                <w:b/>
                <w:sz w:val="32"/>
                <w:szCs w:val="32"/>
              </w:rPr>
              <w:t xml:space="preserve">September </w:t>
            </w:r>
            <w:r w:rsidRPr="00472C03">
              <w:rPr>
                <w:rFonts w:ascii="Trebuchet MS" w:hAnsi="Trebuchet MS"/>
                <w:b/>
                <w:sz w:val="32"/>
                <w:szCs w:val="32"/>
              </w:rPr>
              <w:t>2018</w:t>
            </w:r>
          </w:p>
          <w:p w:rsidR="00472C03" w:rsidRPr="00472C03" w:rsidRDefault="00472C03">
            <w:pPr>
              <w:rPr>
                <w:sz w:val="16"/>
                <w:szCs w:val="16"/>
              </w:rPr>
            </w:pPr>
          </w:p>
        </w:tc>
        <w:tc>
          <w:tcPr>
            <w:tcW w:w="2977" w:type="dxa"/>
          </w:tcPr>
          <w:p w:rsidR="00415AA5" w:rsidRPr="00415AA5" w:rsidRDefault="000D3E6F">
            <w:pPr>
              <w:rPr>
                <w:rFonts w:ascii="Arial" w:hAnsi="Arial" w:cs="Arial"/>
                <w:b/>
                <w:sz w:val="22"/>
                <w:szCs w:val="22"/>
              </w:rPr>
            </w:pPr>
            <w:r w:rsidRPr="00415AA5">
              <w:rPr>
                <w:rFonts w:ascii="Arial" w:hAnsi="Arial" w:cs="Arial"/>
                <w:b/>
                <w:noProof/>
                <w:sz w:val="22"/>
                <w:szCs w:val="22"/>
              </w:rPr>
              <w:drawing>
                <wp:inline distT="0" distB="0" distL="0" distR="0" wp14:anchorId="48FC4F62" wp14:editId="127E43A3">
                  <wp:extent cx="942975" cy="990600"/>
                  <wp:effectExtent l="0" t="0" r="0" b="0"/>
                  <wp:docPr id="2" name="Picture 2" descr="RochdaleBC_Port_Col"/>
                  <wp:cNvGraphicFramePr/>
                  <a:graphic xmlns:a="http://schemas.openxmlformats.org/drawingml/2006/main">
                    <a:graphicData uri="http://schemas.openxmlformats.org/drawingml/2006/picture">
                      <pic:pic xmlns:pic="http://schemas.openxmlformats.org/drawingml/2006/picture">
                        <pic:nvPicPr>
                          <pic:cNvPr id="1" name="Picture 1" descr="RochdaleBC_Port_C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6150" cy="993936"/>
                          </a:xfrm>
                          <a:prstGeom prst="rect">
                            <a:avLst/>
                          </a:prstGeom>
                          <a:noFill/>
                          <a:ln>
                            <a:noFill/>
                          </a:ln>
                        </pic:spPr>
                      </pic:pic>
                    </a:graphicData>
                  </a:graphic>
                </wp:inline>
              </w:drawing>
            </w:r>
          </w:p>
          <w:p w:rsidR="00415AA5" w:rsidRPr="00415AA5" w:rsidRDefault="00415AA5">
            <w:pPr>
              <w:rPr>
                <w:rFonts w:ascii="Arial" w:hAnsi="Arial" w:cs="Arial"/>
                <w:b/>
                <w:sz w:val="22"/>
                <w:szCs w:val="22"/>
              </w:rPr>
            </w:pPr>
            <w:r w:rsidRPr="00415AA5">
              <w:rPr>
                <w:rFonts w:ascii="Arial" w:hAnsi="Arial" w:cs="Arial"/>
                <w:b/>
                <w:sz w:val="22"/>
                <w:szCs w:val="22"/>
              </w:rPr>
              <w:t>24</w:t>
            </w:r>
            <w:r w:rsidRPr="00415AA5">
              <w:rPr>
                <w:rFonts w:ascii="Arial" w:hAnsi="Arial" w:cs="Arial"/>
                <w:b/>
                <w:sz w:val="22"/>
                <w:szCs w:val="22"/>
                <w:vertAlign w:val="superscript"/>
              </w:rPr>
              <w:t>th</w:t>
            </w:r>
            <w:r w:rsidRPr="00415AA5">
              <w:rPr>
                <w:rFonts w:ascii="Arial" w:hAnsi="Arial" w:cs="Arial"/>
                <w:b/>
                <w:sz w:val="22"/>
                <w:szCs w:val="22"/>
              </w:rPr>
              <w:t xml:space="preserve"> June 2015</w:t>
            </w:r>
          </w:p>
        </w:tc>
      </w:tr>
    </w:tbl>
    <w:p w:rsidR="00472C03" w:rsidRDefault="00472C03"/>
    <w:p w:rsidR="00472C03" w:rsidRPr="00472C03" w:rsidRDefault="006B435C" w:rsidP="00472C03">
      <w:pPr>
        <w:widowControl w:val="0"/>
        <w:overflowPunct w:val="0"/>
        <w:autoSpaceDE w:val="0"/>
        <w:autoSpaceDN w:val="0"/>
        <w:adjustRightInd w:val="0"/>
        <w:rPr>
          <w:rFonts w:ascii="Arial" w:hAnsi="Arial" w:cs="Arial"/>
          <w:b/>
          <w:kern w:val="28"/>
          <w:sz w:val="22"/>
          <w:szCs w:val="22"/>
          <w:u w:val="single"/>
        </w:rPr>
      </w:pPr>
      <w:r>
        <w:rPr>
          <w:rFonts w:ascii="Arial" w:hAnsi="Arial" w:cs="Arial"/>
          <w:b/>
          <w:kern w:val="28"/>
          <w:sz w:val="22"/>
          <w:szCs w:val="22"/>
          <w:u w:val="single"/>
        </w:rPr>
        <w:t xml:space="preserve">1. </w:t>
      </w:r>
      <w:r w:rsidR="00472C03" w:rsidRPr="00472C03">
        <w:rPr>
          <w:rFonts w:ascii="Arial" w:hAnsi="Arial" w:cs="Arial"/>
          <w:b/>
          <w:kern w:val="28"/>
          <w:sz w:val="22"/>
          <w:szCs w:val="22"/>
          <w:u w:val="single"/>
        </w:rPr>
        <w:t>Boroughwide Position –Birth Trends</w:t>
      </w:r>
    </w:p>
    <w:p w:rsidR="00472C03" w:rsidRDefault="006B435C" w:rsidP="00472C03">
      <w:pPr>
        <w:widowControl w:val="0"/>
        <w:overflowPunct w:val="0"/>
        <w:autoSpaceDE w:val="0"/>
        <w:autoSpaceDN w:val="0"/>
        <w:adjustRightInd w:val="0"/>
        <w:ind w:left="284" w:hanging="284"/>
        <w:jc w:val="both"/>
        <w:rPr>
          <w:rFonts w:ascii="Arial" w:hAnsi="Arial" w:cs="Arial"/>
          <w:kern w:val="28"/>
          <w:sz w:val="22"/>
          <w:szCs w:val="22"/>
        </w:rPr>
      </w:pPr>
      <w:r>
        <w:rPr>
          <w:rFonts w:ascii="Arial" w:hAnsi="Arial" w:cs="Arial"/>
          <w:kern w:val="28"/>
          <w:sz w:val="22"/>
          <w:szCs w:val="22"/>
        </w:rPr>
        <w:t>1.1</w:t>
      </w:r>
      <w:r w:rsidR="007E5F55">
        <w:rPr>
          <w:rFonts w:ascii="Arial" w:hAnsi="Arial" w:cs="Arial"/>
          <w:kern w:val="28"/>
          <w:sz w:val="22"/>
          <w:szCs w:val="22"/>
        </w:rPr>
        <w:t xml:space="preserve"> </w:t>
      </w:r>
      <w:r w:rsidR="00472C03" w:rsidRPr="00D1048A">
        <w:rPr>
          <w:rFonts w:ascii="Arial" w:hAnsi="Arial" w:cs="Arial"/>
          <w:kern w:val="28"/>
          <w:sz w:val="22"/>
          <w:szCs w:val="22"/>
        </w:rPr>
        <w:t xml:space="preserve">As the number of children born in the Borough has increased, Rochdale Borough Council has reviewed the need for extra Reception class places, to make sure that there are enough places to meet this expected growth. The situation has been different across each of the Townships, and this is described in the following sections. The number of children born in </w:t>
      </w:r>
      <w:r w:rsidR="00E16E4A">
        <w:rPr>
          <w:rFonts w:ascii="Arial" w:hAnsi="Arial" w:cs="Arial"/>
          <w:kern w:val="28"/>
          <w:sz w:val="22"/>
          <w:szCs w:val="22"/>
        </w:rPr>
        <w:t>the</w:t>
      </w:r>
      <w:r w:rsidR="00472C03" w:rsidRPr="00D1048A">
        <w:rPr>
          <w:rFonts w:ascii="Arial" w:hAnsi="Arial" w:cs="Arial"/>
          <w:kern w:val="28"/>
          <w:sz w:val="22"/>
          <w:szCs w:val="22"/>
        </w:rPr>
        <w:t xml:space="preserve"> year 2013/1</w:t>
      </w:r>
      <w:r w:rsidR="00472C03">
        <w:rPr>
          <w:rFonts w:ascii="Arial" w:hAnsi="Arial" w:cs="Arial"/>
          <w:kern w:val="28"/>
          <w:sz w:val="22"/>
          <w:szCs w:val="22"/>
        </w:rPr>
        <w:t>4</w:t>
      </w:r>
      <w:r w:rsidR="00472C03" w:rsidRPr="00D1048A">
        <w:rPr>
          <w:rFonts w:ascii="Arial" w:hAnsi="Arial" w:cs="Arial"/>
          <w:kern w:val="28"/>
          <w:sz w:val="22"/>
          <w:szCs w:val="22"/>
        </w:rPr>
        <w:t xml:space="preserve"> (admission to school in September 2018) provisionally shows a decrease in births in each township for the first time in a number of years. The graph below shows the number of children born in the Borough from 1992/93 school year.</w:t>
      </w:r>
    </w:p>
    <w:p w:rsidR="00472C03" w:rsidRPr="00D1048A" w:rsidRDefault="00472C03" w:rsidP="00472C03">
      <w:pPr>
        <w:widowControl w:val="0"/>
        <w:overflowPunct w:val="0"/>
        <w:autoSpaceDE w:val="0"/>
        <w:autoSpaceDN w:val="0"/>
        <w:adjustRightInd w:val="0"/>
        <w:ind w:left="284" w:hanging="284"/>
        <w:jc w:val="both"/>
        <w:rPr>
          <w:rFonts w:ascii="Arial" w:hAnsi="Arial" w:cs="Arial"/>
          <w:kern w:val="28"/>
          <w:sz w:val="22"/>
          <w:szCs w:val="22"/>
        </w:rPr>
      </w:pP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shd w:val="clear" w:color="auto" w:fill="BFBFBF" w:themeFill="background1" w:themeFillShade="BF"/>
          <w:lang w:eastAsia="en-GB"/>
        </w:rPr>
        <w:drawing>
          <wp:inline distT="0" distB="0" distL="0" distR="0" wp14:anchorId="0D1767BD" wp14:editId="55F388D0">
            <wp:extent cx="6200775" cy="33718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2C03" w:rsidRDefault="00472C03" w:rsidP="00472C03">
      <w:pPr>
        <w:widowControl w:val="0"/>
        <w:overflowPunct w:val="0"/>
        <w:autoSpaceDE w:val="0"/>
        <w:autoSpaceDN w:val="0"/>
        <w:adjustRightInd w:val="0"/>
        <w:rPr>
          <w:rFonts w:ascii="Arial" w:hAnsi="Arial" w:cs="Arial"/>
          <w:kern w:val="28"/>
          <w:sz w:val="22"/>
          <w:szCs w:val="22"/>
        </w:rPr>
      </w:pPr>
    </w:p>
    <w:tbl>
      <w:tblPr>
        <w:tblW w:w="10209" w:type="dxa"/>
        <w:tblLook w:val="04A0" w:firstRow="1" w:lastRow="0" w:firstColumn="1" w:lastColumn="0" w:noHBand="0" w:noVBand="1"/>
      </w:tblPr>
      <w:tblGrid>
        <w:gridCol w:w="639"/>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72C03" w:rsidRPr="00D1048A" w:rsidTr="00412DC7">
        <w:trPr>
          <w:trHeight w:val="605"/>
        </w:trPr>
        <w:tc>
          <w:tcPr>
            <w:tcW w:w="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Year</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1992-93</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1993-94</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1994-95</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1995-96</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1996-97</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1997-98</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1998-99</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1999-00</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2000-01</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2001-02</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2002-03</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2003-04</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2004-05</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2005-06</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2006-07</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2007-08</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2008-09</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2009-10</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2010-11</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2011-12</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2012-13</w:t>
            </w:r>
          </w:p>
        </w:tc>
        <w:tc>
          <w:tcPr>
            <w:tcW w:w="43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2013-14</w:t>
            </w:r>
          </w:p>
        </w:tc>
      </w:tr>
      <w:tr w:rsidR="00472C03" w:rsidRPr="00D1048A" w:rsidTr="00412DC7">
        <w:trPr>
          <w:trHeight w:val="624"/>
        </w:trPr>
        <w:tc>
          <w:tcPr>
            <w:tcW w:w="63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3,093</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3,088</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2,890</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2,876</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2,879</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2,839</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2,773</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2,665</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2,554</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2,591</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2,683</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2,799</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2,803</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2,840</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3,023</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3,074</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3,064</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3,015</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3,029</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3,048</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3,036</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2819</w:t>
            </w:r>
          </w:p>
        </w:tc>
      </w:tr>
    </w:tbl>
    <w:p w:rsidR="00472C03" w:rsidRPr="00D1048A" w:rsidRDefault="00472C03" w:rsidP="00472C03">
      <w:pPr>
        <w:widowControl w:val="0"/>
        <w:overflowPunct w:val="0"/>
        <w:autoSpaceDE w:val="0"/>
        <w:autoSpaceDN w:val="0"/>
        <w:adjustRightInd w:val="0"/>
        <w:rPr>
          <w:rFonts w:ascii="Arial" w:hAnsi="Arial" w:cs="Arial"/>
          <w:kern w:val="28"/>
          <w:sz w:val="22"/>
          <w:szCs w:val="22"/>
        </w:rPr>
      </w:pPr>
    </w:p>
    <w:p w:rsidR="00472C03" w:rsidRPr="00472C03" w:rsidRDefault="00472C03" w:rsidP="00472C03">
      <w:pPr>
        <w:widowControl w:val="0"/>
        <w:overflowPunct w:val="0"/>
        <w:autoSpaceDE w:val="0"/>
        <w:autoSpaceDN w:val="0"/>
        <w:adjustRightInd w:val="0"/>
        <w:rPr>
          <w:rFonts w:ascii="Arial" w:hAnsi="Arial" w:cs="Arial"/>
          <w:b/>
          <w:kern w:val="28"/>
          <w:sz w:val="22"/>
          <w:szCs w:val="22"/>
          <w:u w:val="single"/>
        </w:rPr>
      </w:pPr>
      <w:r w:rsidRPr="00472C03">
        <w:rPr>
          <w:rFonts w:ascii="Arial" w:hAnsi="Arial" w:cs="Arial"/>
          <w:b/>
          <w:kern w:val="28"/>
          <w:sz w:val="22"/>
          <w:szCs w:val="22"/>
          <w:u w:val="single"/>
        </w:rPr>
        <w:t>Boroughwide- extra places provided and planned to date</w:t>
      </w:r>
    </w:p>
    <w:p w:rsidR="00472C03" w:rsidRDefault="006B435C" w:rsidP="00472C03">
      <w:pPr>
        <w:widowControl w:val="0"/>
        <w:overflowPunct w:val="0"/>
        <w:autoSpaceDE w:val="0"/>
        <w:autoSpaceDN w:val="0"/>
        <w:adjustRightInd w:val="0"/>
        <w:ind w:left="284" w:hanging="284"/>
        <w:jc w:val="both"/>
        <w:rPr>
          <w:rFonts w:ascii="Arial" w:hAnsi="Arial" w:cs="Arial"/>
          <w:kern w:val="28"/>
          <w:sz w:val="22"/>
          <w:szCs w:val="22"/>
        </w:rPr>
      </w:pPr>
      <w:proofErr w:type="gramStart"/>
      <w:r>
        <w:rPr>
          <w:rFonts w:ascii="Arial" w:hAnsi="Arial" w:cs="Arial"/>
          <w:kern w:val="28"/>
          <w:sz w:val="22"/>
          <w:szCs w:val="22"/>
        </w:rPr>
        <w:t>1.2</w:t>
      </w:r>
      <w:r w:rsidR="00472C03" w:rsidRPr="00D1048A">
        <w:rPr>
          <w:rFonts w:ascii="Arial" w:hAnsi="Arial" w:cs="Arial"/>
          <w:kern w:val="28"/>
          <w:sz w:val="22"/>
          <w:szCs w:val="22"/>
        </w:rPr>
        <w:t xml:space="preserve"> </w:t>
      </w:r>
      <w:r w:rsidR="00472C03">
        <w:rPr>
          <w:rFonts w:ascii="Arial" w:hAnsi="Arial" w:cs="Arial"/>
          <w:kern w:val="28"/>
          <w:sz w:val="22"/>
          <w:szCs w:val="22"/>
        </w:rPr>
        <w:t xml:space="preserve"> </w:t>
      </w:r>
      <w:r w:rsidR="00472C03" w:rsidRPr="00D1048A">
        <w:rPr>
          <w:rFonts w:ascii="Arial" w:hAnsi="Arial" w:cs="Arial"/>
          <w:kern w:val="28"/>
          <w:sz w:val="22"/>
          <w:szCs w:val="22"/>
        </w:rPr>
        <w:t>Since</w:t>
      </w:r>
      <w:proofErr w:type="gramEnd"/>
      <w:r w:rsidR="00472C03" w:rsidRPr="00D1048A">
        <w:rPr>
          <w:rFonts w:ascii="Arial" w:hAnsi="Arial" w:cs="Arial"/>
          <w:kern w:val="28"/>
          <w:sz w:val="22"/>
          <w:szCs w:val="22"/>
        </w:rPr>
        <w:t xml:space="preserve"> 2010-11 school year, the Authority has worked with schools across the Borough to provide addition Reception Class places across each Township to meet the rise in demand for places. Some of these places are a permanent increase in capacity, but most were for a limited time period (bulge classes). The table below summarises the extra Reception class places that have been provided, or are planned to 2018-19 school year to date. This consultation will identify the need for further extra places at Township level from 2016 to 2018.</w:t>
      </w:r>
    </w:p>
    <w:p w:rsidR="006B435C" w:rsidRDefault="006B435C" w:rsidP="00472C03">
      <w:pPr>
        <w:widowControl w:val="0"/>
        <w:overflowPunct w:val="0"/>
        <w:autoSpaceDE w:val="0"/>
        <w:autoSpaceDN w:val="0"/>
        <w:adjustRightInd w:val="0"/>
        <w:ind w:left="284" w:hanging="284"/>
        <w:jc w:val="both"/>
        <w:rPr>
          <w:rFonts w:ascii="Arial" w:hAnsi="Arial" w:cs="Arial"/>
          <w:kern w:val="28"/>
          <w:sz w:val="22"/>
          <w:szCs w:val="22"/>
        </w:rPr>
      </w:pPr>
    </w:p>
    <w:tbl>
      <w:tblPr>
        <w:tblStyle w:val="TableGrid"/>
        <w:tblW w:w="9498" w:type="dxa"/>
        <w:tblInd w:w="-34" w:type="dxa"/>
        <w:tblLook w:val="04A0" w:firstRow="1" w:lastRow="0" w:firstColumn="1" w:lastColumn="0" w:noHBand="0" w:noVBand="1"/>
      </w:tblPr>
      <w:tblGrid>
        <w:gridCol w:w="1215"/>
        <w:gridCol w:w="897"/>
        <w:gridCol w:w="897"/>
        <w:gridCol w:w="897"/>
        <w:gridCol w:w="898"/>
        <w:gridCol w:w="898"/>
        <w:gridCol w:w="899"/>
        <w:gridCol w:w="899"/>
        <w:gridCol w:w="899"/>
        <w:gridCol w:w="1099"/>
      </w:tblGrid>
      <w:tr w:rsidR="00472C03" w:rsidTr="006B435C">
        <w:tc>
          <w:tcPr>
            <w:tcW w:w="1215"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b/>
                <w:kern w:val="28"/>
                <w:sz w:val="18"/>
                <w:szCs w:val="18"/>
              </w:rPr>
            </w:pPr>
            <w:r w:rsidRPr="006B435C">
              <w:rPr>
                <w:rFonts w:ascii="Arial Narrow" w:hAnsi="Arial Narrow" w:cs="Arial"/>
                <w:b/>
                <w:kern w:val="28"/>
                <w:sz w:val="18"/>
                <w:szCs w:val="18"/>
              </w:rPr>
              <w:t>Township</w:t>
            </w:r>
          </w:p>
        </w:tc>
        <w:tc>
          <w:tcPr>
            <w:tcW w:w="897"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2010-11</w:t>
            </w:r>
          </w:p>
        </w:tc>
        <w:tc>
          <w:tcPr>
            <w:tcW w:w="897"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2011-12</w:t>
            </w:r>
          </w:p>
        </w:tc>
        <w:tc>
          <w:tcPr>
            <w:tcW w:w="897"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2012-13</w:t>
            </w:r>
          </w:p>
        </w:tc>
        <w:tc>
          <w:tcPr>
            <w:tcW w:w="898"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2013-14</w:t>
            </w:r>
          </w:p>
        </w:tc>
        <w:tc>
          <w:tcPr>
            <w:tcW w:w="898"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2014-15</w:t>
            </w:r>
          </w:p>
        </w:tc>
        <w:tc>
          <w:tcPr>
            <w:tcW w:w="899"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2015-16</w:t>
            </w:r>
          </w:p>
        </w:tc>
        <w:tc>
          <w:tcPr>
            <w:tcW w:w="899"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2016-17</w:t>
            </w:r>
          </w:p>
        </w:tc>
        <w:tc>
          <w:tcPr>
            <w:tcW w:w="899"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2017-18</w:t>
            </w:r>
          </w:p>
        </w:tc>
        <w:tc>
          <w:tcPr>
            <w:tcW w:w="1099" w:type="dxa"/>
            <w:shd w:val="clear" w:color="auto" w:fill="F2F2F2" w:themeFill="background1" w:themeFillShade="F2"/>
          </w:tcPr>
          <w:p w:rsidR="00472C03" w:rsidRPr="006B435C" w:rsidRDefault="006B435C" w:rsidP="00472C03">
            <w:pPr>
              <w:widowControl w:val="0"/>
              <w:overflowPunct w:val="0"/>
              <w:autoSpaceDE w:val="0"/>
              <w:autoSpaceDN w:val="0"/>
              <w:adjustRightInd w:val="0"/>
              <w:jc w:val="both"/>
              <w:rPr>
                <w:rFonts w:ascii="Arial Narrow" w:hAnsi="Arial Narrow" w:cs="Arial"/>
                <w:kern w:val="28"/>
                <w:sz w:val="18"/>
                <w:szCs w:val="18"/>
              </w:rPr>
            </w:pPr>
            <w:r>
              <w:rPr>
                <w:rFonts w:ascii="Arial Narrow" w:hAnsi="Arial Narrow" w:cs="Arial"/>
                <w:kern w:val="28"/>
                <w:sz w:val="18"/>
                <w:szCs w:val="18"/>
              </w:rPr>
              <w:t>2018-19</w:t>
            </w:r>
          </w:p>
        </w:tc>
      </w:tr>
      <w:tr w:rsidR="006B435C" w:rsidTr="006B435C">
        <w:tc>
          <w:tcPr>
            <w:tcW w:w="1215" w:type="dxa"/>
            <w:shd w:val="clear" w:color="auto" w:fill="F2F2F2" w:themeFill="background1" w:themeFillShade="F2"/>
          </w:tcPr>
          <w:p w:rsidR="006B435C" w:rsidRPr="00871327" w:rsidRDefault="006B435C" w:rsidP="006B435C">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Heywood</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45</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45</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75</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c>
          <w:tcPr>
            <w:tcW w:w="10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r>
      <w:tr w:rsidR="006B435C" w:rsidTr="006B435C">
        <w:tc>
          <w:tcPr>
            <w:tcW w:w="1215" w:type="dxa"/>
            <w:shd w:val="clear" w:color="auto" w:fill="F2F2F2" w:themeFill="background1" w:themeFillShade="F2"/>
          </w:tcPr>
          <w:p w:rsidR="006B435C" w:rsidRPr="00871327" w:rsidRDefault="006B435C" w:rsidP="006B435C">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Middleton</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60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75</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75</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122</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122</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122</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77</w:t>
            </w:r>
          </w:p>
        </w:tc>
        <w:tc>
          <w:tcPr>
            <w:tcW w:w="10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77</w:t>
            </w:r>
          </w:p>
        </w:tc>
      </w:tr>
      <w:tr w:rsidR="006B435C" w:rsidTr="006B435C">
        <w:tc>
          <w:tcPr>
            <w:tcW w:w="1215" w:type="dxa"/>
            <w:shd w:val="clear" w:color="auto" w:fill="F2F2F2" w:themeFill="background1" w:themeFillShade="F2"/>
          </w:tcPr>
          <w:p w:rsidR="006B435C" w:rsidRPr="00871327" w:rsidRDefault="006B435C" w:rsidP="006B435C">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Pennines</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8</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32</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38</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47</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77</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47</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32</w:t>
            </w:r>
          </w:p>
        </w:tc>
        <w:tc>
          <w:tcPr>
            <w:tcW w:w="10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32</w:t>
            </w:r>
          </w:p>
        </w:tc>
      </w:tr>
      <w:tr w:rsidR="006B435C" w:rsidTr="006B435C">
        <w:tc>
          <w:tcPr>
            <w:tcW w:w="1215" w:type="dxa"/>
            <w:shd w:val="clear" w:color="auto" w:fill="F2F2F2" w:themeFill="background1" w:themeFillShade="F2"/>
          </w:tcPr>
          <w:p w:rsidR="006B435C" w:rsidRPr="00871327" w:rsidRDefault="006B435C" w:rsidP="006B435C">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Rochdale</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27</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72</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172</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129</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84</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54</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54</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54</w:t>
            </w:r>
          </w:p>
        </w:tc>
        <w:tc>
          <w:tcPr>
            <w:tcW w:w="10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54</w:t>
            </w:r>
          </w:p>
        </w:tc>
      </w:tr>
      <w:tr w:rsidR="006B435C" w:rsidTr="006B435C">
        <w:tc>
          <w:tcPr>
            <w:tcW w:w="1215" w:type="dxa"/>
            <w:shd w:val="clear" w:color="auto" w:fill="F2F2F2" w:themeFill="background1" w:themeFillShade="F2"/>
          </w:tcPr>
          <w:p w:rsidR="006B435C" w:rsidRPr="00871327" w:rsidRDefault="006B435C" w:rsidP="006B435C">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BOROUGH</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57</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170</w:t>
            </w:r>
          </w:p>
        </w:tc>
        <w:tc>
          <w:tcPr>
            <w:tcW w:w="897"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324</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287</w:t>
            </w:r>
          </w:p>
        </w:tc>
        <w:tc>
          <w:tcPr>
            <w:tcW w:w="898"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283</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328</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253</w:t>
            </w:r>
          </w:p>
        </w:tc>
        <w:tc>
          <w:tcPr>
            <w:tcW w:w="8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193</w:t>
            </w:r>
          </w:p>
        </w:tc>
        <w:tc>
          <w:tcPr>
            <w:tcW w:w="1099" w:type="dxa"/>
          </w:tcPr>
          <w:p w:rsidR="006B435C" w:rsidRPr="00871327" w:rsidRDefault="006B435C" w:rsidP="006B435C">
            <w:pPr>
              <w:widowControl w:val="0"/>
              <w:overflowPunct w:val="0"/>
              <w:autoSpaceDE w:val="0"/>
              <w:autoSpaceDN w:val="0"/>
              <w:adjustRightInd w:val="0"/>
              <w:jc w:val="center"/>
              <w:rPr>
                <w:rFonts w:ascii="Arial Narrow" w:hAnsi="Arial Narrow" w:cs="Arial"/>
                <w:kern w:val="28"/>
                <w:sz w:val="18"/>
                <w:szCs w:val="18"/>
              </w:rPr>
            </w:pPr>
            <w:r w:rsidRPr="00871327">
              <w:rPr>
                <w:rFonts w:ascii="Arial Narrow" w:hAnsi="Arial Narrow" w:cs="Arial"/>
                <w:kern w:val="28"/>
                <w:sz w:val="18"/>
                <w:szCs w:val="18"/>
              </w:rPr>
              <w:t>193</w:t>
            </w:r>
          </w:p>
        </w:tc>
      </w:tr>
    </w:tbl>
    <w:p w:rsidR="00412DC7" w:rsidRDefault="00412DC7" w:rsidP="00472C03">
      <w:pPr>
        <w:widowControl w:val="0"/>
        <w:overflowPunct w:val="0"/>
        <w:autoSpaceDE w:val="0"/>
        <w:autoSpaceDN w:val="0"/>
        <w:adjustRightInd w:val="0"/>
        <w:rPr>
          <w:rFonts w:ascii="Arial" w:hAnsi="Arial" w:cs="Arial"/>
          <w:b/>
          <w:kern w:val="28"/>
          <w:sz w:val="22"/>
          <w:szCs w:val="22"/>
        </w:rPr>
      </w:pPr>
    </w:p>
    <w:p w:rsidR="00412DC7" w:rsidRDefault="00412DC7" w:rsidP="00472C03">
      <w:pPr>
        <w:widowControl w:val="0"/>
        <w:overflowPunct w:val="0"/>
        <w:autoSpaceDE w:val="0"/>
        <w:autoSpaceDN w:val="0"/>
        <w:adjustRightInd w:val="0"/>
        <w:rPr>
          <w:rFonts w:ascii="Arial" w:hAnsi="Arial" w:cs="Arial"/>
          <w:b/>
          <w:kern w:val="28"/>
          <w:sz w:val="22"/>
          <w:szCs w:val="22"/>
        </w:rPr>
      </w:pPr>
    </w:p>
    <w:p w:rsidR="00412DC7" w:rsidRDefault="00412DC7" w:rsidP="00472C03">
      <w:pPr>
        <w:widowControl w:val="0"/>
        <w:overflowPunct w:val="0"/>
        <w:autoSpaceDE w:val="0"/>
        <w:autoSpaceDN w:val="0"/>
        <w:adjustRightInd w:val="0"/>
        <w:rPr>
          <w:rFonts w:ascii="Arial" w:hAnsi="Arial" w:cs="Arial"/>
          <w:b/>
          <w:kern w:val="28"/>
          <w:sz w:val="22"/>
          <w:szCs w:val="22"/>
        </w:rPr>
      </w:pPr>
    </w:p>
    <w:p w:rsidR="00472C03" w:rsidRPr="00D1048A" w:rsidRDefault="006B435C" w:rsidP="00472C03">
      <w:pPr>
        <w:widowControl w:val="0"/>
        <w:overflowPunct w:val="0"/>
        <w:autoSpaceDE w:val="0"/>
        <w:autoSpaceDN w:val="0"/>
        <w:adjustRightInd w:val="0"/>
        <w:rPr>
          <w:rFonts w:ascii="Arial" w:hAnsi="Arial" w:cs="Arial"/>
          <w:b/>
          <w:kern w:val="28"/>
          <w:sz w:val="22"/>
          <w:szCs w:val="22"/>
        </w:rPr>
      </w:pPr>
      <w:r>
        <w:rPr>
          <w:rFonts w:ascii="Arial" w:hAnsi="Arial" w:cs="Arial"/>
          <w:b/>
          <w:kern w:val="28"/>
          <w:sz w:val="22"/>
          <w:szCs w:val="22"/>
        </w:rPr>
        <w:lastRenderedPageBreak/>
        <w:t>2.</w:t>
      </w:r>
      <w:r w:rsidR="00472C03" w:rsidRPr="00D1048A">
        <w:rPr>
          <w:rFonts w:ascii="Arial" w:hAnsi="Arial" w:cs="Arial"/>
          <w:b/>
          <w:kern w:val="28"/>
          <w:sz w:val="22"/>
          <w:szCs w:val="22"/>
        </w:rPr>
        <w:t xml:space="preserve"> Heywood Township</w:t>
      </w:r>
      <w:r w:rsidR="00472C03" w:rsidRPr="00D1048A">
        <w:rPr>
          <w:rFonts w:ascii="Arial" w:hAnsi="Arial" w:cs="Arial"/>
          <w:b/>
          <w:kern w:val="28"/>
          <w:sz w:val="20"/>
          <w:szCs w:val="22"/>
        </w:rPr>
        <w:t xml:space="preserve"> </w:t>
      </w:r>
      <w:r>
        <w:rPr>
          <w:rFonts w:ascii="Arial" w:hAnsi="Arial" w:cs="Arial"/>
          <w:b/>
          <w:kern w:val="28"/>
          <w:sz w:val="20"/>
          <w:szCs w:val="22"/>
        </w:rPr>
        <w:t xml:space="preserve">- </w:t>
      </w:r>
      <w:r w:rsidR="00472C03" w:rsidRPr="00D1048A">
        <w:rPr>
          <w:rFonts w:ascii="Arial" w:hAnsi="Arial" w:cs="Arial"/>
          <w:b/>
          <w:kern w:val="28"/>
          <w:sz w:val="22"/>
          <w:szCs w:val="22"/>
        </w:rPr>
        <w:t>Births and Demand for Reception Places</w:t>
      </w:r>
    </w:p>
    <w:p w:rsidR="00472C03" w:rsidRDefault="006B435C" w:rsidP="00472C03">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2</w:t>
      </w:r>
      <w:r w:rsidR="00E16E4A">
        <w:rPr>
          <w:rFonts w:ascii="Arial" w:hAnsi="Arial" w:cs="Arial"/>
          <w:kern w:val="28"/>
          <w:sz w:val="22"/>
          <w:szCs w:val="22"/>
        </w:rPr>
        <w:t>.1 The graph below (2</w:t>
      </w:r>
      <w:r w:rsidR="00472C03" w:rsidRPr="00D1048A">
        <w:rPr>
          <w:rFonts w:ascii="Arial" w:hAnsi="Arial" w:cs="Arial"/>
          <w:kern w:val="28"/>
          <w:sz w:val="22"/>
          <w:szCs w:val="22"/>
        </w:rPr>
        <w:t xml:space="preserve">.2) shows the number of children born in </w:t>
      </w:r>
      <w:r w:rsidR="00E16E4A">
        <w:rPr>
          <w:rFonts w:ascii="Arial" w:hAnsi="Arial" w:cs="Arial"/>
          <w:kern w:val="28"/>
          <w:sz w:val="22"/>
          <w:szCs w:val="22"/>
        </w:rPr>
        <w:t xml:space="preserve">the </w:t>
      </w:r>
      <w:r w:rsidR="00472C03" w:rsidRPr="00D1048A">
        <w:rPr>
          <w:rFonts w:ascii="Arial" w:hAnsi="Arial" w:cs="Arial"/>
          <w:kern w:val="28"/>
          <w:sz w:val="22"/>
          <w:szCs w:val="22"/>
        </w:rPr>
        <w:t>Heywood Township since 1992/93. The overall trend has been one of declining numbers of children born between 1992/3 and 2001/2. From then there was an increase in the number of children born, to a peak in 2010/11 (for admission to school this September – 2015). For the last 3 years there has been a fall in the number of</w:t>
      </w:r>
      <w:r w:rsidR="00472C03">
        <w:rPr>
          <w:rFonts w:ascii="Arial" w:hAnsi="Arial" w:cs="Arial"/>
          <w:kern w:val="28"/>
          <w:sz w:val="22"/>
          <w:szCs w:val="22"/>
        </w:rPr>
        <w:t xml:space="preserve"> children born in the Township.</w:t>
      </w:r>
    </w:p>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p>
    <w:p w:rsidR="00472C03" w:rsidRPr="00D1048A" w:rsidRDefault="006B435C" w:rsidP="00472C03">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2</w:t>
      </w:r>
      <w:r w:rsidR="00472C03" w:rsidRPr="00D1048A">
        <w:rPr>
          <w:rFonts w:ascii="Arial" w:hAnsi="Arial" w:cs="Arial"/>
          <w:kern w:val="28"/>
          <w:sz w:val="22"/>
          <w:szCs w:val="22"/>
        </w:rPr>
        <w:t>.2 Graph to show the number of children born in Heywood between 1992/3 and 2013/14*</w:t>
      </w:r>
    </w:p>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r w:rsidRPr="00D1048A">
        <w:rPr>
          <w:rFonts w:ascii="Arial" w:hAnsi="Arial" w:cs="Arial"/>
          <w:noProof/>
          <w:lang w:eastAsia="en-GB"/>
        </w:rPr>
        <w:drawing>
          <wp:inline distT="0" distB="0" distL="0" distR="0" wp14:anchorId="43CFC400" wp14:editId="149EFE7B">
            <wp:extent cx="6381750" cy="3495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C03" w:rsidRDefault="00472C03" w:rsidP="00472C03">
      <w:pPr>
        <w:widowControl w:val="0"/>
        <w:overflowPunct w:val="0"/>
        <w:autoSpaceDE w:val="0"/>
        <w:autoSpaceDN w:val="0"/>
        <w:adjustRightInd w:val="0"/>
        <w:rPr>
          <w:rFonts w:ascii="Arial" w:hAnsi="Arial" w:cs="Arial"/>
          <w:i/>
          <w:kern w:val="28"/>
          <w:sz w:val="18"/>
          <w:szCs w:val="18"/>
        </w:rPr>
      </w:pPr>
      <w:r w:rsidRPr="00D1048A">
        <w:rPr>
          <w:rFonts w:ascii="Arial" w:hAnsi="Arial" w:cs="Arial"/>
          <w:i/>
          <w:kern w:val="28"/>
          <w:sz w:val="18"/>
          <w:szCs w:val="18"/>
        </w:rPr>
        <w:t xml:space="preserve">* </w:t>
      </w:r>
      <w:proofErr w:type="gramStart"/>
      <w:r w:rsidRPr="00D1048A">
        <w:rPr>
          <w:rFonts w:ascii="Arial" w:hAnsi="Arial" w:cs="Arial"/>
          <w:i/>
          <w:kern w:val="28"/>
          <w:sz w:val="18"/>
          <w:szCs w:val="18"/>
        </w:rPr>
        <w:t>birth</w:t>
      </w:r>
      <w:proofErr w:type="gramEnd"/>
      <w:r w:rsidRPr="00D1048A">
        <w:rPr>
          <w:rFonts w:ascii="Arial" w:hAnsi="Arial" w:cs="Arial"/>
          <w:i/>
          <w:kern w:val="28"/>
          <w:sz w:val="18"/>
          <w:szCs w:val="18"/>
        </w:rPr>
        <w:t xml:space="preserve"> numbers for 2013/14 are currently provisional.</w:t>
      </w:r>
    </w:p>
    <w:p w:rsidR="006B435C" w:rsidRPr="00D1048A" w:rsidRDefault="006B435C" w:rsidP="00472C03">
      <w:pPr>
        <w:widowControl w:val="0"/>
        <w:overflowPunct w:val="0"/>
        <w:autoSpaceDE w:val="0"/>
        <w:autoSpaceDN w:val="0"/>
        <w:adjustRightInd w:val="0"/>
        <w:rPr>
          <w:rFonts w:ascii="Arial" w:hAnsi="Arial" w:cs="Arial"/>
          <w:kern w:val="28"/>
          <w:sz w:val="22"/>
          <w:szCs w:val="22"/>
        </w:rPr>
      </w:pPr>
    </w:p>
    <w:tbl>
      <w:tblPr>
        <w:tblpPr w:leftFromText="180" w:rightFromText="180" w:vertAnchor="text" w:horzAnchor="margin" w:tblpY="80"/>
        <w:tblW w:w="10235" w:type="dxa"/>
        <w:tblLook w:val="04A0" w:firstRow="1" w:lastRow="0" w:firstColumn="1" w:lastColumn="0" w:noHBand="0" w:noVBand="1"/>
      </w:tblPr>
      <w:tblGrid>
        <w:gridCol w:w="687"/>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72C03" w:rsidRPr="00D1048A" w:rsidTr="00472C03">
        <w:trPr>
          <w:trHeight w:val="637"/>
        </w:trPr>
        <w:tc>
          <w:tcPr>
            <w:tcW w:w="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Year</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1992-93</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1993-94</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1994-95</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1995-96</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1996-97</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1997-98</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1998-99</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1999-00</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2000-01</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2001-02</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2002-03</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2003-04</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2004-05</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2005-06</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2006-07</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2007-08</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2008-09</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2009-10</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2010-11</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2011-12</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2012-13</w:t>
            </w:r>
          </w:p>
        </w:tc>
        <w:tc>
          <w:tcPr>
            <w:tcW w:w="43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shd w:val="clear" w:color="auto" w:fill="BFBFBF" w:themeFill="background1" w:themeFillShade="BF"/>
                <w:lang w:eastAsia="en-GB"/>
              </w:rPr>
            </w:pPr>
            <w:r w:rsidRPr="00871327">
              <w:rPr>
                <w:rFonts w:ascii="Arial Narrow" w:hAnsi="Arial Narrow" w:cs="Arial"/>
                <w:sz w:val="18"/>
                <w:szCs w:val="18"/>
                <w:shd w:val="clear" w:color="auto" w:fill="BFBFBF" w:themeFill="background1" w:themeFillShade="BF"/>
                <w:lang w:eastAsia="en-GB"/>
              </w:rPr>
              <w:t>2013-14</w:t>
            </w:r>
          </w:p>
        </w:tc>
      </w:tr>
      <w:tr w:rsidR="00472C03" w:rsidRPr="00D1048A" w:rsidTr="00472C03">
        <w:trPr>
          <w:trHeight w:val="416"/>
        </w:trPr>
        <w:tc>
          <w:tcPr>
            <w:tcW w:w="68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w:t>
            </w:r>
            <w:r w:rsidRPr="00871327">
              <w:rPr>
                <w:rFonts w:ascii="Arial Narrow" w:hAnsi="Arial Narrow" w:cs="Arial"/>
                <w:sz w:val="18"/>
                <w:szCs w:val="18"/>
                <w:shd w:val="clear" w:color="auto" w:fill="BFBFBF" w:themeFill="background1" w:themeFillShade="BF"/>
                <w:lang w:eastAsia="en-GB"/>
              </w:rPr>
              <w:t>rths</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448</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401</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393</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367</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365</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362</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383</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340</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369</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318</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321</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353</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362</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354</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370</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392</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389</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363</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398</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382</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377</w:t>
            </w:r>
          </w:p>
        </w:tc>
        <w:tc>
          <w:tcPr>
            <w:tcW w:w="43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351</w:t>
            </w:r>
          </w:p>
        </w:tc>
      </w:tr>
    </w:tbl>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p>
    <w:p w:rsidR="00B45D9D" w:rsidRDefault="006B435C" w:rsidP="00B45D9D">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2</w:t>
      </w:r>
      <w:r w:rsidR="00B45D9D">
        <w:rPr>
          <w:rFonts w:ascii="Arial" w:hAnsi="Arial" w:cs="Arial"/>
          <w:kern w:val="28"/>
          <w:sz w:val="22"/>
          <w:szCs w:val="22"/>
        </w:rPr>
        <w:t xml:space="preserve">.3 </w:t>
      </w:r>
      <w:r w:rsidR="00B45D9D" w:rsidRPr="00D1048A">
        <w:rPr>
          <w:rFonts w:ascii="Arial" w:hAnsi="Arial" w:cs="Arial"/>
          <w:kern w:val="28"/>
          <w:sz w:val="22"/>
          <w:szCs w:val="22"/>
        </w:rPr>
        <w:t>The number of Reception Class places currently available in Heywood schools is set out in the table below- based on the Published Admission Number (PAN) for September 2015</w:t>
      </w:r>
      <w:r w:rsidR="00B45D9D">
        <w:rPr>
          <w:rFonts w:ascii="Arial" w:hAnsi="Arial" w:cs="Arial"/>
          <w:kern w:val="28"/>
          <w:sz w:val="22"/>
          <w:szCs w:val="22"/>
        </w:rPr>
        <w:t>, and taking account of where extra places have already been agreed with St Joseph’s RC &amp; St Luke’s CE.</w:t>
      </w:r>
    </w:p>
    <w:p w:rsidR="00B45D9D" w:rsidRPr="00D1048A" w:rsidRDefault="00B45D9D" w:rsidP="00B45D9D">
      <w:pPr>
        <w:widowControl w:val="0"/>
        <w:overflowPunct w:val="0"/>
        <w:autoSpaceDE w:val="0"/>
        <w:autoSpaceDN w:val="0"/>
        <w:adjustRightInd w:val="0"/>
        <w:ind w:left="426" w:hanging="426"/>
        <w:jc w:val="both"/>
        <w:rPr>
          <w:rFonts w:ascii="Arial" w:hAnsi="Arial" w:cs="Arial"/>
          <w:kern w:val="28"/>
          <w:sz w:val="22"/>
          <w:szCs w:val="22"/>
        </w:rPr>
      </w:pPr>
    </w:p>
    <w:tbl>
      <w:tblPr>
        <w:tblW w:w="10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41"/>
        <w:gridCol w:w="1456"/>
        <w:gridCol w:w="807"/>
        <w:gridCol w:w="1716"/>
        <w:gridCol w:w="682"/>
        <w:gridCol w:w="2153"/>
        <w:gridCol w:w="752"/>
      </w:tblGrid>
      <w:tr w:rsidR="00B45D9D" w:rsidRPr="00D1048A" w:rsidTr="00E16E4A">
        <w:trPr>
          <w:trHeight w:val="223"/>
        </w:trPr>
        <w:tc>
          <w:tcPr>
            <w:tcW w:w="1701"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School</w:t>
            </w:r>
          </w:p>
        </w:tc>
        <w:tc>
          <w:tcPr>
            <w:tcW w:w="841"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Places</w:t>
            </w:r>
          </w:p>
        </w:tc>
        <w:tc>
          <w:tcPr>
            <w:tcW w:w="1456"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School</w:t>
            </w:r>
          </w:p>
        </w:tc>
        <w:tc>
          <w:tcPr>
            <w:tcW w:w="807"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Places</w:t>
            </w:r>
          </w:p>
        </w:tc>
        <w:tc>
          <w:tcPr>
            <w:tcW w:w="1716"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School</w:t>
            </w:r>
          </w:p>
        </w:tc>
        <w:tc>
          <w:tcPr>
            <w:tcW w:w="682"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Places</w:t>
            </w:r>
          </w:p>
        </w:tc>
        <w:tc>
          <w:tcPr>
            <w:tcW w:w="2153"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School</w:t>
            </w:r>
          </w:p>
        </w:tc>
        <w:tc>
          <w:tcPr>
            <w:tcW w:w="752" w:type="dxa"/>
            <w:shd w:val="clear" w:color="auto" w:fill="BFBFBF" w:themeFill="background1" w:themeFillShade="BF"/>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Places</w:t>
            </w:r>
          </w:p>
        </w:tc>
      </w:tr>
      <w:tr w:rsidR="00B45D9D" w:rsidRPr="00D1048A" w:rsidTr="00E16E4A">
        <w:trPr>
          <w:trHeight w:val="208"/>
        </w:trPr>
        <w:tc>
          <w:tcPr>
            <w:tcW w:w="1701"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Heap Bridge</w:t>
            </w:r>
          </w:p>
        </w:tc>
        <w:tc>
          <w:tcPr>
            <w:tcW w:w="841"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25</w:t>
            </w:r>
          </w:p>
        </w:tc>
        <w:tc>
          <w:tcPr>
            <w:tcW w:w="1456"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Harwood Park</w:t>
            </w:r>
          </w:p>
        </w:tc>
        <w:tc>
          <w:tcPr>
            <w:tcW w:w="807"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716"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 xml:space="preserve">Hopwood </w:t>
            </w:r>
          </w:p>
        </w:tc>
        <w:tc>
          <w:tcPr>
            <w:tcW w:w="682"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2153"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Our Lady &amp; St Paul's RC VA</w:t>
            </w:r>
          </w:p>
        </w:tc>
        <w:tc>
          <w:tcPr>
            <w:tcW w:w="752"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30</w:t>
            </w:r>
          </w:p>
        </w:tc>
      </w:tr>
      <w:tr w:rsidR="00B45D9D" w:rsidRPr="00D1048A" w:rsidTr="00E16E4A">
        <w:trPr>
          <w:trHeight w:val="223"/>
        </w:trPr>
        <w:tc>
          <w:tcPr>
            <w:tcW w:w="1701"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 xml:space="preserve">Woodland  </w:t>
            </w:r>
          </w:p>
        </w:tc>
        <w:tc>
          <w:tcPr>
            <w:tcW w:w="841" w:type="dxa"/>
            <w:shd w:val="clear" w:color="auto" w:fill="auto"/>
            <w:vAlign w:val="center"/>
          </w:tcPr>
          <w:p w:rsidR="00B45D9D" w:rsidRPr="00871327" w:rsidRDefault="00B45D9D" w:rsidP="007E5F55">
            <w:pPr>
              <w:rPr>
                <w:rFonts w:ascii="Arial Narrow" w:hAnsi="Arial Narrow" w:cs="Arial"/>
                <w:sz w:val="18"/>
                <w:szCs w:val="18"/>
              </w:rPr>
            </w:pPr>
            <w:r w:rsidRPr="00871327">
              <w:rPr>
                <w:rFonts w:ascii="Arial Narrow" w:hAnsi="Arial Narrow" w:cs="Arial"/>
                <w:sz w:val="18"/>
                <w:szCs w:val="18"/>
              </w:rPr>
              <w:t>60</w:t>
            </w:r>
          </w:p>
        </w:tc>
        <w:tc>
          <w:tcPr>
            <w:tcW w:w="1456"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All Souls CE VC</w:t>
            </w:r>
          </w:p>
        </w:tc>
        <w:tc>
          <w:tcPr>
            <w:tcW w:w="807"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716"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St Michael's CE VA</w:t>
            </w:r>
          </w:p>
        </w:tc>
        <w:tc>
          <w:tcPr>
            <w:tcW w:w="682"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2153"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St Joseph's RC VA</w:t>
            </w:r>
          </w:p>
        </w:tc>
        <w:tc>
          <w:tcPr>
            <w:tcW w:w="752"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60</w:t>
            </w:r>
          </w:p>
        </w:tc>
      </w:tr>
      <w:tr w:rsidR="00B45D9D" w:rsidRPr="00D1048A" w:rsidTr="00E16E4A">
        <w:trPr>
          <w:trHeight w:val="223"/>
        </w:trPr>
        <w:tc>
          <w:tcPr>
            <w:tcW w:w="1701"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St Margaret's CE VA</w:t>
            </w:r>
          </w:p>
        </w:tc>
        <w:tc>
          <w:tcPr>
            <w:tcW w:w="841"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456" w:type="dxa"/>
            <w:shd w:val="clear" w:color="auto" w:fill="auto"/>
            <w:vAlign w:val="center"/>
          </w:tcPr>
          <w:p w:rsidR="00B45D9D" w:rsidRPr="00871327" w:rsidRDefault="00B45D9D" w:rsidP="007E5F55">
            <w:pPr>
              <w:rPr>
                <w:rFonts w:ascii="Arial Narrow" w:hAnsi="Arial Narrow" w:cs="Arial"/>
                <w:color w:val="000000"/>
                <w:sz w:val="18"/>
                <w:szCs w:val="18"/>
              </w:rPr>
            </w:pPr>
            <w:r w:rsidRPr="00871327">
              <w:rPr>
                <w:rFonts w:ascii="Arial Narrow" w:hAnsi="Arial Narrow" w:cs="Arial"/>
                <w:color w:val="000000"/>
                <w:sz w:val="18"/>
                <w:szCs w:val="18"/>
              </w:rPr>
              <w:t>St Luke's CE VC</w:t>
            </w:r>
          </w:p>
        </w:tc>
        <w:tc>
          <w:tcPr>
            <w:tcW w:w="807" w:type="dxa"/>
            <w:shd w:val="clear" w:color="auto" w:fill="auto"/>
            <w:vAlign w:val="center"/>
          </w:tcPr>
          <w:p w:rsidR="00B45D9D" w:rsidRPr="00871327" w:rsidRDefault="00B45D9D" w:rsidP="007E5F55">
            <w:pPr>
              <w:rPr>
                <w:rFonts w:ascii="Arial Narrow" w:hAnsi="Arial Narrow" w:cs="Arial"/>
                <w:color w:val="000000"/>
                <w:sz w:val="18"/>
                <w:szCs w:val="18"/>
              </w:rPr>
            </w:pPr>
            <w:r>
              <w:rPr>
                <w:rFonts w:ascii="Arial Narrow" w:hAnsi="Arial Narrow" w:cs="Arial"/>
                <w:color w:val="000000"/>
                <w:sz w:val="18"/>
                <w:szCs w:val="18"/>
              </w:rPr>
              <w:t>60</w:t>
            </w:r>
          </w:p>
        </w:tc>
        <w:tc>
          <w:tcPr>
            <w:tcW w:w="1716" w:type="dxa"/>
            <w:shd w:val="clear" w:color="auto" w:fill="auto"/>
            <w:vAlign w:val="center"/>
          </w:tcPr>
          <w:p w:rsidR="00B45D9D" w:rsidRPr="00871327" w:rsidRDefault="00B45D9D" w:rsidP="007E5F55">
            <w:pPr>
              <w:rPr>
                <w:rFonts w:ascii="Arial Narrow" w:hAnsi="Arial Narrow" w:cs="Arial"/>
                <w:color w:val="000000"/>
                <w:sz w:val="18"/>
                <w:szCs w:val="18"/>
              </w:rPr>
            </w:pPr>
          </w:p>
        </w:tc>
        <w:tc>
          <w:tcPr>
            <w:tcW w:w="682" w:type="dxa"/>
            <w:shd w:val="clear" w:color="auto" w:fill="auto"/>
            <w:vAlign w:val="center"/>
          </w:tcPr>
          <w:p w:rsidR="00B45D9D" w:rsidRPr="00871327" w:rsidRDefault="00B45D9D" w:rsidP="007E5F55">
            <w:pPr>
              <w:rPr>
                <w:rFonts w:ascii="Arial Narrow" w:hAnsi="Arial Narrow" w:cs="Arial"/>
                <w:color w:val="000000"/>
                <w:sz w:val="18"/>
                <w:szCs w:val="18"/>
              </w:rPr>
            </w:pPr>
          </w:p>
        </w:tc>
        <w:tc>
          <w:tcPr>
            <w:tcW w:w="2153" w:type="dxa"/>
            <w:shd w:val="clear" w:color="auto" w:fill="auto"/>
            <w:vAlign w:val="center"/>
          </w:tcPr>
          <w:p w:rsidR="00B45D9D" w:rsidRPr="00871327" w:rsidRDefault="00B45D9D" w:rsidP="007E5F55">
            <w:pPr>
              <w:rPr>
                <w:rFonts w:ascii="Arial Narrow" w:hAnsi="Arial Narrow" w:cs="Arial"/>
                <w:color w:val="000000"/>
                <w:sz w:val="18"/>
                <w:szCs w:val="18"/>
              </w:rPr>
            </w:pPr>
          </w:p>
        </w:tc>
        <w:tc>
          <w:tcPr>
            <w:tcW w:w="752" w:type="dxa"/>
            <w:shd w:val="clear" w:color="auto" w:fill="auto"/>
            <w:vAlign w:val="center"/>
          </w:tcPr>
          <w:p w:rsidR="00B45D9D" w:rsidRPr="00871327" w:rsidRDefault="00B45D9D" w:rsidP="007E5F55">
            <w:pPr>
              <w:rPr>
                <w:rFonts w:ascii="Arial Narrow" w:hAnsi="Arial Narrow" w:cs="Arial"/>
                <w:color w:val="000000"/>
                <w:sz w:val="18"/>
                <w:szCs w:val="18"/>
              </w:rPr>
            </w:pPr>
          </w:p>
        </w:tc>
      </w:tr>
    </w:tbl>
    <w:p w:rsidR="00B45D9D" w:rsidRDefault="00B45D9D" w:rsidP="006B435C">
      <w:pPr>
        <w:widowControl w:val="0"/>
        <w:overflowPunct w:val="0"/>
        <w:autoSpaceDE w:val="0"/>
        <w:autoSpaceDN w:val="0"/>
        <w:adjustRightInd w:val="0"/>
        <w:ind w:left="426" w:hanging="426"/>
        <w:jc w:val="both"/>
        <w:rPr>
          <w:rFonts w:ascii="Arial" w:hAnsi="Arial" w:cs="Arial"/>
          <w:kern w:val="28"/>
          <w:sz w:val="22"/>
          <w:szCs w:val="22"/>
        </w:rPr>
      </w:pPr>
    </w:p>
    <w:p w:rsidR="00B45D9D" w:rsidRDefault="00B45D9D" w:rsidP="006B435C">
      <w:pPr>
        <w:widowControl w:val="0"/>
        <w:overflowPunct w:val="0"/>
        <w:autoSpaceDE w:val="0"/>
        <w:autoSpaceDN w:val="0"/>
        <w:adjustRightInd w:val="0"/>
        <w:ind w:left="426" w:hanging="426"/>
        <w:jc w:val="both"/>
        <w:rPr>
          <w:rFonts w:ascii="Arial" w:hAnsi="Arial" w:cs="Arial"/>
          <w:kern w:val="28"/>
          <w:sz w:val="22"/>
          <w:szCs w:val="22"/>
        </w:rPr>
      </w:pPr>
    </w:p>
    <w:p w:rsidR="00472C03" w:rsidRPr="00D1048A" w:rsidRDefault="00B45D9D" w:rsidP="006B435C">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 xml:space="preserve">2.4 </w:t>
      </w:r>
      <w:r w:rsidR="00472C03" w:rsidRPr="00D1048A">
        <w:rPr>
          <w:rFonts w:ascii="Arial" w:hAnsi="Arial" w:cs="Arial"/>
          <w:kern w:val="28"/>
          <w:sz w:val="22"/>
          <w:szCs w:val="22"/>
        </w:rPr>
        <w:t xml:space="preserve">Projecting expected demand for Reception class places in the township is based upon comparing the number of children born, with the number of children from that birth cohort taking up places in Heywood schools. </w:t>
      </w:r>
      <w:r w:rsidR="00472C03" w:rsidRPr="005B4395">
        <w:rPr>
          <w:rFonts w:ascii="Arial" w:hAnsi="Arial" w:cs="Arial"/>
          <w:kern w:val="28"/>
          <w:sz w:val="22"/>
          <w:szCs w:val="22"/>
        </w:rPr>
        <w:t>In 2010/11 there were 8% more children wanting reception class places than have been born in the township. In 2011/12 there were 2% fewer children wanting reception class places than were born in the township.</w:t>
      </w:r>
      <w:r w:rsidR="006B435C">
        <w:rPr>
          <w:rFonts w:ascii="Arial" w:hAnsi="Arial" w:cs="Arial"/>
          <w:kern w:val="28"/>
          <w:sz w:val="22"/>
          <w:szCs w:val="22"/>
        </w:rPr>
        <w:t xml:space="preserve"> </w:t>
      </w:r>
      <w:r w:rsidR="00472C03" w:rsidRPr="00D1048A">
        <w:rPr>
          <w:rFonts w:ascii="Arial" w:hAnsi="Arial" w:cs="Arial"/>
          <w:kern w:val="28"/>
          <w:sz w:val="22"/>
          <w:szCs w:val="22"/>
        </w:rPr>
        <w:t xml:space="preserve">This is shown in the graph at paragraph </w:t>
      </w:r>
      <w:r w:rsidR="006B435C">
        <w:rPr>
          <w:rFonts w:ascii="Arial" w:hAnsi="Arial" w:cs="Arial"/>
          <w:kern w:val="28"/>
          <w:sz w:val="22"/>
          <w:szCs w:val="22"/>
        </w:rPr>
        <w:t>2</w:t>
      </w:r>
      <w:r w:rsidR="00B67630">
        <w:rPr>
          <w:rFonts w:ascii="Arial" w:hAnsi="Arial" w:cs="Arial"/>
          <w:kern w:val="28"/>
          <w:sz w:val="22"/>
          <w:szCs w:val="22"/>
        </w:rPr>
        <w:t>.5</w:t>
      </w:r>
      <w:r w:rsidR="00472C03" w:rsidRPr="00D1048A">
        <w:rPr>
          <w:rFonts w:ascii="Arial" w:hAnsi="Arial" w:cs="Arial"/>
          <w:kern w:val="28"/>
          <w:sz w:val="22"/>
          <w:szCs w:val="22"/>
        </w:rPr>
        <w:t xml:space="preserve"> below. The take up of places in September 2014 was</w:t>
      </w:r>
      <w:r w:rsidR="00472C03">
        <w:rPr>
          <w:rFonts w:ascii="Arial" w:hAnsi="Arial" w:cs="Arial"/>
          <w:kern w:val="28"/>
          <w:sz w:val="22"/>
          <w:szCs w:val="22"/>
        </w:rPr>
        <w:t xml:space="preserve"> </w:t>
      </w:r>
      <w:r w:rsidR="00472C03" w:rsidRPr="00D1048A">
        <w:rPr>
          <w:rFonts w:ascii="Arial" w:hAnsi="Arial" w:cs="Arial"/>
          <w:kern w:val="28"/>
          <w:sz w:val="22"/>
          <w:szCs w:val="22"/>
        </w:rPr>
        <w:t>higher</w:t>
      </w:r>
      <w:r w:rsidR="00472C03">
        <w:rPr>
          <w:rFonts w:ascii="Arial" w:hAnsi="Arial" w:cs="Arial"/>
          <w:kern w:val="28"/>
          <w:sz w:val="22"/>
          <w:szCs w:val="22"/>
        </w:rPr>
        <w:t>;</w:t>
      </w:r>
      <w:r w:rsidR="00472C03" w:rsidRPr="00D1048A">
        <w:rPr>
          <w:rFonts w:ascii="Arial" w:hAnsi="Arial" w:cs="Arial"/>
          <w:kern w:val="28"/>
          <w:sz w:val="22"/>
          <w:szCs w:val="22"/>
        </w:rPr>
        <w:t xml:space="preserve"> </w:t>
      </w:r>
      <w:r w:rsidR="00472C03">
        <w:rPr>
          <w:rFonts w:ascii="Arial" w:hAnsi="Arial" w:cs="Arial"/>
          <w:kern w:val="28"/>
          <w:sz w:val="22"/>
          <w:szCs w:val="22"/>
        </w:rPr>
        <w:t>with 5% more children wanting reception class places than were born in the township. Therefore, the projections for future demand take this into account.</w:t>
      </w:r>
    </w:p>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p>
    <w:p w:rsidR="00412DC7" w:rsidRDefault="00412DC7" w:rsidP="00472C03">
      <w:pPr>
        <w:widowControl w:val="0"/>
        <w:overflowPunct w:val="0"/>
        <w:autoSpaceDE w:val="0"/>
        <w:autoSpaceDN w:val="0"/>
        <w:adjustRightInd w:val="0"/>
        <w:ind w:left="426" w:hanging="426"/>
        <w:jc w:val="both"/>
        <w:rPr>
          <w:rFonts w:ascii="Arial" w:hAnsi="Arial" w:cs="Arial"/>
          <w:kern w:val="28"/>
          <w:sz w:val="22"/>
          <w:szCs w:val="22"/>
        </w:rPr>
      </w:pPr>
    </w:p>
    <w:p w:rsidR="00412DC7" w:rsidRDefault="00412DC7" w:rsidP="00472C03">
      <w:pPr>
        <w:widowControl w:val="0"/>
        <w:overflowPunct w:val="0"/>
        <w:autoSpaceDE w:val="0"/>
        <w:autoSpaceDN w:val="0"/>
        <w:adjustRightInd w:val="0"/>
        <w:ind w:left="426" w:hanging="426"/>
        <w:jc w:val="both"/>
        <w:rPr>
          <w:rFonts w:ascii="Arial" w:hAnsi="Arial" w:cs="Arial"/>
          <w:kern w:val="28"/>
          <w:sz w:val="22"/>
          <w:szCs w:val="22"/>
        </w:rPr>
      </w:pPr>
    </w:p>
    <w:p w:rsidR="00412DC7" w:rsidRDefault="00412DC7" w:rsidP="00472C03">
      <w:pPr>
        <w:widowControl w:val="0"/>
        <w:overflowPunct w:val="0"/>
        <w:autoSpaceDE w:val="0"/>
        <w:autoSpaceDN w:val="0"/>
        <w:adjustRightInd w:val="0"/>
        <w:ind w:left="426" w:hanging="426"/>
        <w:jc w:val="both"/>
        <w:rPr>
          <w:rFonts w:ascii="Arial" w:hAnsi="Arial" w:cs="Arial"/>
          <w:kern w:val="28"/>
          <w:sz w:val="22"/>
          <w:szCs w:val="22"/>
        </w:rPr>
      </w:pPr>
    </w:p>
    <w:p w:rsidR="00412DC7" w:rsidRDefault="00412DC7" w:rsidP="00472C03">
      <w:pPr>
        <w:widowControl w:val="0"/>
        <w:overflowPunct w:val="0"/>
        <w:autoSpaceDE w:val="0"/>
        <w:autoSpaceDN w:val="0"/>
        <w:adjustRightInd w:val="0"/>
        <w:ind w:left="426" w:hanging="426"/>
        <w:jc w:val="both"/>
        <w:rPr>
          <w:rFonts w:ascii="Arial" w:hAnsi="Arial" w:cs="Arial"/>
          <w:kern w:val="28"/>
          <w:sz w:val="22"/>
          <w:szCs w:val="22"/>
        </w:rPr>
      </w:pPr>
    </w:p>
    <w:p w:rsidR="00412DC7" w:rsidRDefault="00412DC7" w:rsidP="00472C03">
      <w:pPr>
        <w:widowControl w:val="0"/>
        <w:overflowPunct w:val="0"/>
        <w:autoSpaceDE w:val="0"/>
        <w:autoSpaceDN w:val="0"/>
        <w:adjustRightInd w:val="0"/>
        <w:ind w:left="426" w:hanging="426"/>
        <w:jc w:val="both"/>
        <w:rPr>
          <w:rFonts w:ascii="Arial" w:hAnsi="Arial" w:cs="Arial"/>
          <w:kern w:val="28"/>
          <w:sz w:val="22"/>
          <w:szCs w:val="22"/>
        </w:rPr>
      </w:pPr>
    </w:p>
    <w:p w:rsidR="00472C03" w:rsidRPr="00D1048A" w:rsidRDefault="006B435C" w:rsidP="00472C03">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lastRenderedPageBreak/>
        <w:t>2</w:t>
      </w:r>
      <w:r w:rsidR="00472C03" w:rsidRPr="00D1048A">
        <w:rPr>
          <w:rFonts w:ascii="Arial" w:hAnsi="Arial" w:cs="Arial"/>
          <w:kern w:val="28"/>
          <w:sz w:val="22"/>
          <w:szCs w:val="22"/>
        </w:rPr>
        <w:t>.</w:t>
      </w:r>
      <w:r w:rsidR="00B45D9D">
        <w:rPr>
          <w:rFonts w:ascii="Arial" w:hAnsi="Arial" w:cs="Arial"/>
          <w:kern w:val="28"/>
          <w:sz w:val="22"/>
          <w:szCs w:val="22"/>
        </w:rPr>
        <w:t>5</w:t>
      </w:r>
      <w:r w:rsidR="00472C03" w:rsidRPr="00D1048A">
        <w:rPr>
          <w:rFonts w:ascii="Arial" w:hAnsi="Arial" w:cs="Arial"/>
          <w:kern w:val="28"/>
          <w:sz w:val="22"/>
          <w:szCs w:val="22"/>
        </w:rPr>
        <w:t xml:space="preserve"> </w:t>
      </w:r>
      <w:r w:rsidR="00B45D9D">
        <w:rPr>
          <w:rFonts w:ascii="Arial" w:hAnsi="Arial" w:cs="Arial"/>
          <w:kern w:val="28"/>
          <w:sz w:val="22"/>
          <w:szCs w:val="22"/>
        </w:rPr>
        <w:t>The g</w:t>
      </w:r>
      <w:r w:rsidR="00472C03" w:rsidRPr="00D1048A">
        <w:rPr>
          <w:rFonts w:ascii="Arial" w:hAnsi="Arial" w:cs="Arial"/>
          <w:kern w:val="28"/>
          <w:sz w:val="22"/>
          <w:szCs w:val="22"/>
        </w:rPr>
        <w:t xml:space="preserve">raph </w:t>
      </w:r>
      <w:r w:rsidR="00B45D9D">
        <w:rPr>
          <w:rFonts w:ascii="Arial" w:hAnsi="Arial" w:cs="Arial"/>
          <w:kern w:val="28"/>
          <w:sz w:val="22"/>
          <w:szCs w:val="22"/>
        </w:rPr>
        <w:t xml:space="preserve">below shows </w:t>
      </w:r>
      <w:r w:rsidR="00472C03" w:rsidRPr="00D1048A">
        <w:rPr>
          <w:rFonts w:ascii="Arial" w:hAnsi="Arial" w:cs="Arial"/>
          <w:kern w:val="28"/>
          <w:sz w:val="22"/>
          <w:szCs w:val="22"/>
        </w:rPr>
        <w:t>recent past trend in demand and future projection of demand</w:t>
      </w:r>
      <w:r w:rsidR="00B45D9D">
        <w:rPr>
          <w:rFonts w:ascii="Arial" w:hAnsi="Arial" w:cs="Arial"/>
          <w:kern w:val="28"/>
          <w:sz w:val="22"/>
          <w:szCs w:val="22"/>
        </w:rPr>
        <w:t xml:space="preserve"> in </w:t>
      </w:r>
      <w:r w:rsidR="00B67630">
        <w:rPr>
          <w:rFonts w:ascii="Arial" w:hAnsi="Arial" w:cs="Arial"/>
          <w:kern w:val="28"/>
          <w:sz w:val="22"/>
          <w:szCs w:val="22"/>
        </w:rPr>
        <w:t xml:space="preserve">the </w:t>
      </w:r>
      <w:r w:rsidR="00B45D9D">
        <w:rPr>
          <w:rFonts w:ascii="Arial" w:hAnsi="Arial" w:cs="Arial"/>
          <w:kern w:val="28"/>
          <w:sz w:val="22"/>
          <w:szCs w:val="22"/>
        </w:rPr>
        <w:t>Heywood Township up to September 2018</w:t>
      </w:r>
      <w:r w:rsidR="00472C03" w:rsidRPr="00D1048A">
        <w:rPr>
          <w:rFonts w:ascii="Arial" w:hAnsi="Arial" w:cs="Arial"/>
          <w:kern w:val="28"/>
          <w:sz w:val="22"/>
          <w:szCs w:val="22"/>
        </w:rPr>
        <w:t>:</w:t>
      </w:r>
    </w:p>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r w:rsidRPr="00D1048A">
        <w:rPr>
          <w:rFonts w:ascii="Arial" w:hAnsi="Arial" w:cs="Arial"/>
          <w:noProof/>
          <w:lang w:eastAsia="en-GB"/>
        </w:rPr>
        <w:drawing>
          <wp:inline distT="0" distB="0" distL="0" distR="0" wp14:anchorId="2ABCB85B" wp14:editId="24F93D13">
            <wp:extent cx="6543675" cy="26670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10369" w:type="dxa"/>
        <w:tblInd w:w="93" w:type="dxa"/>
        <w:tblLook w:val="04A0" w:firstRow="1" w:lastRow="0" w:firstColumn="1" w:lastColumn="0" w:noHBand="0" w:noVBand="1"/>
      </w:tblPr>
      <w:tblGrid>
        <w:gridCol w:w="2676"/>
        <w:gridCol w:w="994"/>
        <w:gridCol w:w="995"/>
        <w:gridCol w:w="944"/>
        <w:gridCol w:w="944"/>
        <w:gridCol w:w="954"/>
        <w:gridCol w:w="954"/>
        <w:gridCol w:w="954"/>
        <w:gridCol w:w="954"/>
      </w:tblGrid>
      <w:tr w:rsidR="00472C03" w:rsidRPr="00056899" w:rsidTr="00B67630">
        <w:trPr>
          <w:trHeight w:val="34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 </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2011/12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2012/13</w:t>
            </w: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2013/14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2014/15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2015-16</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2016-17</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2017-18</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2018-19</w:t>
            </w:r>
          </w:p>
        </w:tc>
      </w:tr>
      <w:tr w:rsidR="00472C03" w:rsidRPr="00056899" w:rsidTr="00B67630">
        <w:trPr>
          <w:trHeight w:val="243"/>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Expected Reception Children</w:t>
            </w:r>
          </w:p>
        </w:tc>
        <w:tc>
          <w:tcPr>
            <w:tcW w:w="0" w:type="auto"/>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395</w:t>
            </w:r>
          </w:p>
        </w:tc>
        <w:tc>
          <w:tcPr>
            <w:tcW w:w="0" w:type="auto"/>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383</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371</w:t>
            </w:r>
          </w:p>
        </w:tc>
      </w:tr>
      <w:tr w:rsidR="00472C03" w:rsidRPr="00056899" w:rsidTr="00B67630">
        <w:trPr>
          <w:trHeight w:val="243"/>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Reception Places Available</w:t>
            </w:r>
          </w:p>
        </w:tc>
        <w:tc>
          <w:tcPr>
            <w:tcW w:w="0" w:type="auto"/>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400</w:t>
            </w:r>
          </w:p>
        </w:tc>
      </w:tr>
      <w:tr w:rsidR="00472C03" w:rsidRPr="00056899" w:rsidTr="00B67630">
        <w:trPr>
          <w:trHeight w:val="243"/>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0" w:type="auto"/>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392</w:t>
            </w:r>
          </w:p>
        </w:tc>
        <w:tc>
          <w:tcPr>
            <w:tcW w:w="0" w:type="auto"/>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389</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398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351</w:t>
            </w:r>
          </w:p>
        </w:tc>
      </w:tr>
    </w:tbl>
    <w:p w:rsidR="006B435C" w:rsidRDefault="006B435C" w:rsidP="00472C03">
      <w:pPr>
        <w:widowControl w:val="0"/>
        <w:overflowPunct w:val="0"/>
        <w:autoSpaceDE w:val="0"/>
        <w:autoSpaceDN w:val="0"/>
        <w:adjustRightInd w:val="0"/>
        <w:ind w:left="426" w:hanging="426"/>
        <w:jc w:val="both"/>
        <w:rPr>
          <w:rFonts w:ascii="Arial" w:hAnsi="Arial" w:cs="Arial"/>
          <w:kern w:val="28"/>
          <w:sz w:val="22"/>
          <w:szCs w:val="22"/>
        </w:rPr>
      </w:pPr>
    </w:p>
    <w:p w:rsidR="00472C03" w:rsidRPr="00D1048A" w:rsidRDefault="00B45D9D" w:rsidP="00B45D9D">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 xml:space="preserve">2.6 </w:t>
      </w:r>
      <w:r w:rsidR="00472C03" w:rsidRPr="00D1048A">
        <w:rPr>
          <w:rFonts w:ascii="Arial" w:hAnsi="Arial" w:cs="Arial"/>
          <w:kern w:val="28"/>
          <w:sz w:val="22"/>
          <w:szCs w:val="22"/>
        </w:rPr>
        <w:t>The following graph and table summarises the number of extra places that might be needed, and proposals for where they might be provided.</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2D91AF7E" wp14:editId="49064579">
            <wp:extent cx="6619875" cy="20764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10402" w:type="dxa"/>
        <w:tblInd w:w="93" w:type="dxa"/>
        <w:tblLook w:val="04A0" w:firstRow="1" w:lastRow="0" w:firstColumn="1" w:lastColumn="0" w:noHBand="0" w:noVBand="1"/>
      </w:tblPr>
      <w:tblGrid>
        <w:gridCol w:w="2029"/>
        <w:gridCol w:w="1054"/>
        <w:gridCol w:w="1774"/>
        <w:gridCol w:w="1936"/>
        <w:gridCol w:w="1613"/>
        <w:gridCol w:w="1996"/>
      </w:tblGrid>
      <w:tr w:rsidR="00472C03" w:rsidRPr="008D1BE5" w:rsidTr="00412DC7">
        <w:trPr>
          <w:trHeight w:val="355"/>
        </w:trPr>
        <w:tc>
          <w:tcPr>
            <w:tcW w:w="2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rPr>
                <w:rFonts w:ascii="Arial Narrow" w:hAnsi="Arial Narrow"/>
                <w:color w:val="000000"/>
                <w:sz w:val="18"/>
                <w:szCs w:val="18"/>
                <w:lang w:eastAsia="en-GB"/>
              </w:rPr>
            </w:pPr>
            <w:r w:rsidRPr="004A0568">
              <w:rPr>
                <w:rFonts w:ascii="Arial Narrow" w:hAnsi="Arial Narrow"/>
                <w:color w:val="000000"/>
                <w:sz w:val="18"/>
                <w:szCs w:val="18"/>
                <w:lang w:eastAsia="en-GB"/>
              </w:rPr>
              <w:t>Heywood</w:t>
            </w:r>
          </w:p>
        </w:tc>
        <w:tc>
          <w:tcPr>
            <w:tcW w:w="105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jc w:val="center"/>
              <w:rPr>
                <w:rFonts w:ascii="Arial Narrow" w:hAnsi="Arial Narrow"/>
                <w:sz w:val="18"/>
                <w:szCs w:val="18"/>
                <w:lang w:eastAsia="en-GB"/>
              </w:rPr>
            </w:pPr>
            <w:r w:rsidRPr="004A0568">
              <w:rPr>
                <w:rFonts w:ascii="Arial Narrow" w:hAnsi="Arial Narrow"/>
                <w:sz w:val="18"/>
                <w:szCs w:val="18"/>
                <w:lang w:eastAsia="en-GB"/>
              </w:rPr>
              <w:t>2014/15</w:t>
            </w:r>
          </w:p>
        </w:tc>
        <w:tc>
          <w:tcPr>
            <w:tcW w:w="177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jc w:val="center"/>
              <w:rPr>
                <w:rFonts w:ascii="Arial Narrow" w:hAnsi="Arial Narrow"/>
                <w:sz w:val="18"/>
                <w:szCs w:val="18"/>
                <w:lang w:eastAsia="en-GB"/>
              </w:rPr>
            </w:pPr>
            <w:r w:rsidRPr="004A0568">
              <w:rPr>
                <w:rFonts w:ascii="Arial Narrow" w:hAnsi="Arial Narrow"/>
                <w:sz w:val="18"/>
                <w:szCs w:val="18"/>
                <w:lang w:eastAsia="en-GB"/>
              </w:rPr>
              <w:t>2015-16</w:t>
            </w:r>
          </w:p>
        </w:tc>
        <w:tc>
          <w:tcPr>
            <w:tcW w:w="193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jc w:val="center"/>
              <w:rPr>
                <w:rFonts w:ascii="Arial Narrow" w:hAnsi="Arial Narrow"/>
                <w:sz w:val="18"/>
                <w:szCs w:val="18"/>
                <w:lang w:eastAsia="en-GB"/>
              </w:rPr>
            </w:pPr>
            <w:r w:rsidRPr="004A0568">
              <w:rPr>
                <w:rFonts w:ascii="Arial Narrow" w:hAnsi="Arial Narrow"/>
                <w:sz w:val="18"/>
                <w:szCs w:val="18"/>
                <w:lang w:eastAsia="en-GB"/>
              </w:rPr>
              <w:t>2016-17</w:t>
            </w:r>
          </w:p>
        </w:tc>
        <w:tc>
          <w:tcPr>
            <w:tcW w:w="161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jc w:val="center"/>
              <w:rPr>
                <w:rFonts w:ascii="Arial Narrow" w:hAnsi="Arial Narrow"/>
                <w:sz w:val="18"/>
                <w:szCs w:val="18"/>
                <w:lang w:eastAsia="en-GB"/>
              </w:rPr>
            </w:pPr>
            <w:r w:rsidRPr="004A0568">
              <w:rPr>
                <w:rFonts w:ascii="Arial Narrow" w:hAnsi="Arial Narrow"/>
                <w:sz w:val="18"/>
                <w:szCs w:val="18"/>
                <w:lang w:eastAsia="en-GB"/>
              </w:rPr>
              <w:t>2017-18</w:t>
            </w:r>
          </w:p>
        </w:tc>
        <w:tc>
          <w:tcPr>
            <w:tcW w:w="199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jc w:val="center"/>
              <w:rPr>
                <w:rFonts w:ascii="Arial Narrow" w:hAnsi="Arial Narrow"/>
                <w:sz w:val="18"/>
                <w:szCs w:val="18"/>
                <w:lang w:eastAsia="en-GB"/>
              </w:rPr>
            </w:pPr>
            <w:r w:rsidRPr="004A0568">
              <w:rPr>
                <w:rFonts w:ascii="Arial Narrow" w:hAnsi="Arial Narrow"/>
                <w:sz w:val="18"/>
                <w:szCs w:val="18"/>
                <w:lang w:eastAsia="en-GB"/>
              </w:rPr>
              <w:t>2018-19</w:t>
            </w:r>
          </w:p>
        </w:tc>
      </w:tr>
      <w:tr w:rsidR="00472C03" w:rsidRPr="008D1BE5" w:rsidTr="00412DC7">
        <w:trPr>
          <w:trHeight w:val="198"/>
        </w:trPr>
        <w:tc>
          <w:tcPr>
            <w:tcW w:w="2029" w:type="dxa"/>
            <w:tcBorders>
              <w:top w:val="nil"/>
              <w:left w:val="single" w:sz="4" w:space="0" w:color="auto"/>
              <w:bottom w:val="nil"/>
              <w:right w:val="single" w:sz="4" w:space="0" w:color="auto"/>
            </w:tcBorders>
            <w:shd w:val="clear" w:color="auto" w:fill="BFBFBF" w:themeFill="background1" w:themeFillShade="BF"/>
            <w:noWrap/>
            <w:vAlign w:val="bottom"/>
            <w:hideMark/>
          </w:tcPr>
          <w:p w:rsidR="00472C03" w:rsidRPr="004A0568" w:rsidRDefault="00472C03" w:rsidP="00472C03">
            <w:pPr>
              <w:rPr>
                <w:rFonts w:ascii="Arial Narrow" w:hAnsi="Arial Narrow"/>
                <w:sz w:val="18"/>
                <w:szCs w:val="18"/>
                <w:lang w:eastAsia="en-GB"/>
              </w:rPr>
            </w:pPr>
            <w:r w:rsidRPr="004A0568">
              <w:rPr>
                <w:rFonts w:ascii="Arial Narrow" w:hAnsi="Arial Narrow"/>
                <w:sz w:val="18"/>
                <w:szCs w:val="18"/>
                <w:lang w:eastAsia="en-GB"/>
              </w:rPr>
              <w:t>Reception Places</w:t>
            </w:r>
          </w:p>
        </w:tc>
        <w:tc>
          <w:tcPr>
            <w:tcW w:w="1054" w:type="dxa"/>
            <w:tcBorders>
              <w:top w:val="nil"/>
              <w:left w:val="nil"/>
              <w:bottom w:val="nil"/>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400</w:t>
            </w:r>
          </w:p>
        </w:tc>
        <w:tc>
          <w:tcPr>
            <w:tcW w:w="1774" w:type="dxa"/>
            <w:tcBorders>
              <w:top w:val="nil"/>
              <w:left w:val="nil"/>
              <w:bottom w:val="nil"/>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400</w:t>
            </w:r>
          </w:p>
        </w:tc>
        <w:tc>
          <w:tcPr>
            <w:tcW w:w="1936" w:type="dxa"/>
            <w:tcBorders>
              <w:top w:val="nil"/>
              <w:left w:val="nil"/>
              <w:bottom w:val="nil"/>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400</w:t>
            </w:r>
          </w:p>
        </w:tc>
        <w:tc>
          <w:tcPr>
            <w:tcW w:w="1613" w:type="dxa"/>
            <w:tcBorders>
              <w:top w:val="nil"/>
              <w:left w:val="nil"/>
              <w:bottom w:val="nil"/>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400</w:t>
            </w:r>
          </w:p>
        </w:tc>
        <w:tc>
          <w:tcPr>
            <w:tcW w:w="1996" w:type="dxa"/>
            <w:tcBorders>
              <w:top w:val="nil"/>
              <w:left w:val="nil"/>
              <w:bottom w:val="nil"/>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400</w:t>
            </w:r>
          </w:p>
        </w:tc>
      </w:tr>
      <w:tr w:rsidR="00472C03" w:rsidRPr="008D1BE5" w:rsidTr="00412DC7">
        <w:trPr>
          <w:trHeight w:val="198"/>
        </w:trPr>
        <w:tc>
          <w:tcPr>
            <w:tcW w:w="2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4A0568" w:rsidRDefault="00472C03" w:rsidP="00472C03">
            <w:pPr>
              <w:rPr>
                <w:rFonts w:ascii="Arial Narrow" w:hAnsi="Arial Narrow"/>
                <w:color w:val="000000"/>
                <w:sz w:val="18"/>
                <w:szCs w:val="18"/>
                <w:lang w:eastAsia="en-GB"/>
              </w:rPr>
            </w:pPr>
            <w:r w:rsidRPr="004A0568">
              <w:rPr>
                <w:rFonts w:ascii="Arial Narrow" w:hAnsi="Arial Narrow"/>
                <w:color w:val="000000"/>
                <w:sz w:val="18"/>
                <w:szCs w:val="18"/>
                <w:lang w:eastAsia="en-GB"/>
              </w:rPr>
              <w:t>Expected Pupils</w:t>
            </w:r>
          </w:p>
        </w:tc>
        <w:tc>
          <w:tcPr>
            <w:tcW w:w="1054"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382</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430</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412</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399</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sz w:val="18"/>
                <w:szCs w:val="18"/>
                <w:lang w:eastAsia="en-GB"/>
              </w:rPr>
            </w:pPr>
            <w:r w:rsidRPr="00871327">
              <w:rPr>
                <w:rFonts w:ascii="Arial Narrow" w:hAnsi="Arial Narrow"/>
                <w:sz w:val="18"/>
                <w:szCs w:val="18"/>
                <w:lang w:eastAsia="en-GB"/>
              </w:rPr>
              <w:t>371</w:t>
            </w:r>
          </w:p>
        </w:tc>
      </w:tr>
      <w:tr w:rsidR="00472C03" w:rsidRPr="00D1048A" w:rsidTr="0041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029" w:type="dxa"/>
            <w:shd w:val="clear" w:color="auto" w:fill="BFBFBF" w:themeFill="background1" w:themeFillShade="BF"/>
            <w:vAlign w:val="center"/>
          </w:tcPr>
          <w:p w:rsidR="00472C03" w:rsidRPr="004A0568" w:rsidRDefault="00472C03" w:rsidP="00472C03">
            <w:pPr>
              <w:contextualSpacing/>
              <w:rPr>
                <w:rFonts w:ascii="Arial Narrow" w:hAnsi="Arial Narrow" w:cs="Arial"/>
                <w:sz w:val="18"/>
                <w:szCs w:val="18"/>
              </w:rPr>
            </w:pPr>
            <w:r w:rsidRPr="004A0568">
              <w:rPr>
                <w:rFonts w:ascii="Arial Narrow" w:hAnsi="Arial Narrow" w:cs="Arial"/>
                <w:sz w:val="18"/>
                <w:szCs w:val="18"/>
              </w:rPr>
              <w:t>Extra Places Needed</w:t>
            </w:r>
          </w:p>
        </w:tc>
        <w:tc>
          <w:tcPr>
            <w:tcW w:w="1054" w:type="dxa"/>
          </w:tcPr>
          <w:p w:rsidR="00472C03" w:rsidRPr="00871327" w:rsidRDefault="00472C03" w:rsidP="00472C03">
            <w:pPr>
              <w:contextualSpacing/>
              <w:jc w:val="center"/>
              <w:rPr>
                <w:rFonts w:ascii="Arial Narrow" w:hAnsi="Arial Narrow" w:cs="Arial"/>
                <w:sz w:val="18"/>
                <w:szCs w:val="18"/>
              </w:rPr>
            </w:pPr>
            <w:r w:rsidRPr="00871327">
              <w:rPr>
                <w:rFonts w:ascii="Arial Narrow" w:hAnsi="Arial Narrow" w:cs="Arial"/>
                <w:sz w:val="18"/>
                <w:szCs w:val="18"/>
              </w:rPr>
              <w:t>n/a</w:t>
            </w:r>
          </w:p>
        </w:tc>
        <w:tc>
          <w:tcPr>
            <w:tcW w:w="1774" w:type="dxa"/>
            <w:shd w:val="clear" w:color="auto" w:fill="auto"/>
          </w:tcPr>
          <w:p w:rsidR="00472C03" w:rsidRPr="00871327" w:rsidRDefault="00472C03" w:rsidP="00472C03">
            <w:pPr>
              <w:contextualSpacing/>
              <w:jc w:val="center"/>
              <w:rPr>
                <w:rFonts w:ascii="Arial Narrow" w:hAnsi="Arial Narrow" w:cs="Arial"/>
                <w:sz w:val="18"/>
                <w:szCs w:val="18"/>
              </w:rPr>
            </w:pPr>
            <w:r w:rsidRPr="00871327">
              <w:rPr>
                <w:rFonts w:ascii="Arial Narrow" w:hAnsi="Arial Narrow" w:cs="Arial"/>
                <w:sz w:val="18"/>
                <w:szCs w:val="18"/>
              </w:rPr>
              <w:t>At least 30 but extra places are needed for a margin of flexibility</w:t>
            </w:r>
          </w:p>
        </w:tc>
        <w:tc>
          <w:tcPr>
            <w:tcW w:w="1936" w:type="dxa"/>
            <w:shd w:val="clear" w:color="auto" w:fill="auto"/>
          </w:tcPr>
          <w:p w:rsidR="00472C03" w:rsidRPr="00871327" w:rsidRDefault="00472C03" w:rsidP="00472C03">
            <w:pPr>
              <w:contextualSpacing/>
              <w:jc w:val="center"/>
              <w:rPr>
                <w:rFonts w:ascii="Arial Narrow" w:hAnsi="Arial Narrow" w:cs="Arial"/>
                <w:sz w:val="18"/>
                <w:szCs w:val="18"/>
              </w:rPr>
            </w:pPr>
            <w:r w:rsidRPr="00871327">
              <w:rPr>
                <w:rFonts w:ascii="Arial Narrow" w:hAnsi="Arial Narrow" w:cs="Arial"/>
                <w:sz w:val="18"/>
                <w:szCs w:val="18"/>
              </w:rPr>
              <w:t>12- but extra places are needed for a margin of flexibility</w:t>
            </w:r>
          </w:p>
        </w:tc>
        <w:tc>
          <w:tcPr>
            <w:tcW w:w="1613" w:type="dxa"/>
            <w:shd w:val="clear" w:color="auto" w:fill="auto"/>
          </w:tcPr>
          <w:p w:rsidR="00472C03" w:rsidRPr="00871327" w:rsidRDefault="00472C03" w:rsidP="00472C03">
            <w:pPr>
              <w:contextualSpacing/>
              <w:jc w:val="center"/>
              <w:rPr>
                <w:rFonts w:ascii="Arial Narrow" w:hAnsi="Arial Narrow" w:cs="Arial"/>
                <w:sz w:val="18"/>
                <w:szCs w:val="18"/>
              </w:rPr>
            </w:pPr>
            <w:r w:rsidRPr="00871327">
              <w:rPr>
                <w:rFonts w:ascii="Arial Narrow" w:hAnsi="Arial Narrow" w:cs="Arial"/>
                <w:sz w:val="18"/>
                <w:szCs w:val="18"/>
              </w:rPr>
              <w:t>0- but extra places are needed for a margin of flexibility</w:t>
            </w:r>
          </w:p>
        </w:tc>
        <w:tc>
          <w:tcPr>
            <w:tcW w:w="1996" w:type="dxa"/>
            <w:shd w:val="clear" w:color="auto" w:fill="auto"/>
          </w:tcPr>
          <w:p w:rsidR="00472C03" w:rsidRPr="00871327" w:rsidRDefault="00472C03" w:rsidP="00472C03">
            <w:pPr>
              <w:contextualSpacing/>
              <w:jc w:val="center"/>
              <w:rPr>
                <w:rFonts w:ascii="Arial Narrow" w:hAnsi="Arial Narrow" w:cs="Arial"/>
                <w:sz w:val="18"/>
                <w:szCs w:val="18"/>
              </w:rPr>
            </w:pPr>
            <w:r w:rsidRPr="00871327">
              <w:rPr>
                <w:rFonts w:ascii="Arial Narrow" w:hAnsi="Arial Narrow" w:cs="Arial"/>
                <w:sz w:val="18"/>
                <w:szCs w:val="18"/>
              </w:rPr>
              <w:t>Enough places available with a margin of flexibility</w:t>
            </w:r>
          </w:p>
        </w:tc>
      </w:tr>
      <w:tr w:rsidR="00472C03" w:rsidRPr="00D1048A" w:rsidTr="00412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2029" w:type="dxa"/>
            <w:shd w:val="clear" w:color="auto" w:fill="BFBFBF" w:themeFill="background1" w:themeFillShade="BF"/>
            <w:vAlign w:val="center"/>
          </w:tcPr>
          <w:p w:rsidR="00472C03" w:rsidRPr="004A0568" w:rsidRDefault="00472C03" w:rsidP="00472C03">
            <w:pPr>
              <w:contextualSpacing/>
              <w:rPr>
                <w:rFonts w:ascii="Arial Narrow" w:hAnsi="Arial Narrow" w:cs="Arial"/>
                <w:sz w:val="18"/>
                <w:szCs w:val="18"/>
              </w:rPr>
            </w:pPr>
            <w:r w:rsidRPr="004A0568">
              <w:rPr>
                <w:rFonts w:ascii="Arial Narrow" w:hAnsi="Arial Narrow" w:cs="Arial"/>
                <w:sz w:val="18"/>
                <w:szCs w:val="18"/>
              </w:rPr>
              <w:t>Where more extra places might be available</w:t>
            </w:r>
          </w:p>
        </w:tc>
        <w:tc>
          <w:tcPr>
            <w:tcW w:w="1054" w:type="dxa"/>
          </w:tcPr>
          <w:p w:rsidR="00472C03" w:rsidRPr="00871327" w:rsidRDefault="00472C03" w:rsidP="00472C03">
            <w:pPr>
              <w:contextualSpacing/>
              <w:jc w:val="center"/>
              <w:rPr>
                <w:rFonts w:ascii="Arial Narrow" w:hAnsi="Arial Narrow" w:cs="Arial"/>
                <w:i/>
                <w:sz w:val="18"/>
                <w:szCs w:val="18"/>
              </w:rPr>
            </w:pPr>
            <w:r w:rsidRPr="00871327">
              <w:rPr>
                <w:rFonts w:ascii="Arial Narrow" w:hAnsi="Arial Narrow" w:cs="Arial"/>
                <w:i/>
                <w:sz w:val="18"/>
                <w:szCs w:val="18"/>
              </w:rPr>
              <w:t>n/a</w:t>
            </w:r>
          </w:p>
        </w:tc>
        <w:tc>
          <w:tcPr>
            <w:tcW w:w="1774" w:type="dxa"/>
            <w:shd w:val="clear" w:color="auto" w:fill="auto"/>
          </w:tcPr>
          <w:p w:rsidR="00B67630" w:rsidRDefault="00472C03" w:rsidP="00B67630">
            <w:pPr>
              <w:contextualSpacing/>
              <w:jc w:val="center"/>
              <w:rPr>
                <w:rFonts w:ascii="Arial Narrow" w:hAnsi="Arial Narrow" w:cs="Arial"/>
                <w:i/>
                <w:sz w:val="18"/>
                <w:szCs w:val="18"/>
              </w:rPr>
            </w:pPr>
            <w:proofErr w:type="spellStart"/>
            <w:r w:rsidRPr="00871327">
              <w:rPr>
                <w:rFonts w:ascii="Arial Narrow" w:hAnsi="Arial Narrow" w:cs="Arial"/>
                <w:i/>
                <w:sz w:val="18"/>
                <w:szCs w:val="18"/>
              </w:rPr>
              <w:t>St.Joseph</w:t>
            </w:r>
            <w:proofErr w:type="spellEnd"/>
            <w:r w:rsidRPr="00871327">
              <w:rPr>
                <w:rFonts w:ascii="Arial Narrow" w:hAnsi="Arial Narrow" w:cs="Arial"/>
                <w:i/>
                <w:sz w:val="18"/>
                <w:szCs w:val="18"/>
              </w:rPr>
              <w:t xml:space="preserve"> RC-15</w:t>
            </w:r>
            <w:r w:rsidR="00B67630">
              <w:rPr>
                <w:rFonts w:ascii="Arial Narrow" w:hAnsi="Arial Narrow" w:cs="Arial"/>
                <w:i/>
                <w:sz w:val="18"/>
                <w:szCs w:val="18"/>
              </w:rPr>
              <w:t xml:space="preserve"> extra</w:t>
            </w:r>
            <w:r w:rsidRPr="00871327">
              <w:rPr>
                <w:rFonts w:ascii="Arial Narrow" w:hAnsi="Arial Narrow" w:cs="Arial"/>
                <w:i/>
                <w:sz w:val="18"/>
                <w:szCs w:val="18"/>
              </w:rPr>
              <w:t xml:space="preserve"> p</w:t>
            </w:r>
            <w:r w:rsidR="00B67630">
              <w:rPr>
                <w:rFonts w:ascii="Arial Narrow" w:hAnsi="Arial Narrow" w:cs="Arial"/>
                <w:i/>
                <w:sz w:val="18"/>
                <w:szCs w:val="18"/>
              </w:rPr>
              <w:t xml:space="preserve">laces agreed with the Governing </w:t>
            </w:r>
            <w:r w:rsidRPr="00871327">
              <w:rPr>
                <w:rFonts w:ascii="Arial Narrow" w:hAnsi="Arial Narrow" w:cs="Arial"/>
                <w:i/>
                <w:sz w:val="18"/>
                <w:szCs w:val="18"/>
              </w:rPr>
              <w:t>B</w:t>
            </w:r>
            <w:r w:rsidR="00B67630">
              <w:rPr>
                <w:rFonts w:ascii="Arial Narrow" w:hAnsi="Arial Narrow" w:cs="Arial"/>
                <w:i/>
                <w:sz w:val="18"/>
                <w:szCs w:val="18"/>
              </w:rPr>
              <w:t>ody</w:t>
            </w:r>
          </w:p>
          <w:p w:rsidR="007678AC" w:rsidRDefault="00B67630" w:rsidP="007678AC">
            <w:pPr>
              <w:contextualSpacing/>
              <w:jc w:val="center"/>
              <w:rPr>
                <w:rFonts w:ascii="Arial Narrow" w:hAnsi="Arial Narrow" w:cs="Arial"/>
                <w:i/>
                <w:sz w:val="18"/>
                <w:szCs w:val="18"/>
              </w:rPr>
            </w:pPr>
            <w:r>
              <w:rPr>
                <w:rFonts w:ascii="Arial Narrow" w:hAnsi="Arial Narrow" w:cs="Arial"/>
                <w:i/>
                <w:sz w:val="18"/>
                <w:szCs w:val="18"/>
              </w:rPr>
              <w:t>St Lukes CE – 30 extra places agreed with the Governing Body</w:t>
            </w:r>
            <w:r w:rsidR="007678AC">
              <w:rPr>
                <w:rFonts w:ascii="Arial Narrow" w:hAnsi="Arial Narrow" w:cs="Arial"/>
                <w:i/>
                <w:sz w:val="18"/>
                <w:szCs w:val="18"/>
              </w:rPr>
              <w:t xml:space="preserve"> – </w:t>
            </w:r>
          </w:p>
          <w:p w:rsidR="00472C03" w:rsidRPr="00871327" w:rsidRDefault="00472C03" w:rsidP="007678AC">
            <w:pPr>
              <w:contextualSpacing/>
              <w:jc w:val="center"/>
              <w:rPr>
                <w:rFonts w:ascii="Arial Narrow" w:hAnsi="Arial Narrow" w:cs="Arial"/>
                <w:i/>
                <w:sz w:val="18"/>
                <w:szCs w:val="18"/>
              </w:rPr>
            </w:pPr>
            <w:r>
              <w:rPr>
                <w:rFonts w:ascii="Arial Narrow" w:hAnsi="Arial Narrow" w:cs="Arial"/>
                <w:i/>
                <w:sz w:val="18"/>
                <w:szCs w:val="18"/>
              </w:rPr>
              <w:t xml:space="preserve"> 45 places provided</w:t>
            </w:r>
          </w:p>
        </w:tc>
        <w:tc>
          <w:tcPr>
            <w:tcW w:w="1936" w:type="dxa"/>
            <w:shd w:val="clear" w:color="auto" w:fill="auto"/>
          </w:tcPr>
          <w:p w:rsidR="00472C03" w:rsidRPr="00871327" w:rsidRDefault="00472C03" w:rsidP="00472C03">
            <w:pPr>
              <w:contextualSpacing/>
              <w:jc w:val="center"/>
              <w:rPr>
                <w:rFonts w:ascii="Arial Narrow" w:hAnsi="Arial Narrow" w:cs="Arial"/>
                <w:i/>
                <w:sz w:val="18"/>
                <w:szCs w:val="18"/>
              </w:rPr>
            </w:pPr>
            <w:r w:rsidRPr="00871327">
              <w:rPr>
                <w:rFonts w:ascii="Arial Narrow" w:hAnsi="Arial Narrow" w:cs="Arial"/>
                <w:i/>
                <w:sz w:val="18"/>
                <w:szCs w:val="18"/>
              </w:rPr>
              <w:t>St Joseph RC 15 places, St Lukes CE: 30 places</w:t>
            </w:r>
          </w:p>
        </w:tc>
        <w:tc>
          <w:tcPr>
            <w:tcW w:w="1613" w:type="dxa"/>
            <w:shd w:val="clear" w:color="auto" w:fill="auto"/>
          </w:tcPr>
          <w:p w:rsidR="00472C03" w:rsidRPr="00871327" w:rsidRDefault="00472C03" w:rsidP="00472C03">
            <w:pPr>
              <w:contextualSpacing/>
              <w:jc w:val="center"/>
              <w:rPr>
                <w:rFonts w:ascii="Arial Narrow" w:hAnsi="Arial Narrow" w:cs="Arial"/>
                <w:i/>
                <w:sz w:val="18"/>
                <w:szCs w:val="18"/>
              </w:rPr>
            </w:pPr>
            <w:r w:rsidRPr="00871327">
              <w:rPr>
                <w:rFonts w:ascii="Arial Narrow" w:hAnsi="Arial Narrow" w:cs="Arial"/>
                <w:i/>
                <w:sz w:val="18"/>
                <w:szCs w:val="18"/>
              </w:rPr>
              <w:t>St Joseph RC 15 places subject to review, St Lukes CE 30 places</w:t>
            </w:r>
          </w:p>
        </w:tc>
        <w:tc>
          <w:tcPr>
            <w:tcW w:w="1996" w:type="dxa"/>
            <w:shd w:val="clear" w:color="auto" w:fill="auto"/>
          </w:tcPr>
          <w:p w:rsidR="00472C03" w:rsidRPr="00871327" w:rsidRDefault="00472C03" w:rsidP="00472C03">
            <w:pPr>
              <w:contextualSpacing/>
              <w:jc w:val="center"/>
              <w:rPr>
                <w:rFonts w:ascii="Arial Narrow" w:hAnsi="Arial Narrow" w:cs="Arial"/>
                <w:i/>
                <w:sz w:val="18"/>
                <w:szCs w:val="18"/>
              </w:rPr>
            </w:pPr>
            <w:r w:rsidRPr="004A0568">
              <w:rPr>
                <w:rFonts w:ascii="Arial Narrow" w:hAnsi="Arial Narrow" w:cs="Arial"/>
                <w:i/>
                <w:sz w:val="18"/>
                <w:szCs w:val="18"/>
              </w:rPr>
              <w:t>n/a</w:t>
            </w:r>
          </w:p>
        </w:tc>
      </w:tr>
    </w:tbl>
    <w:p w:rsidR="007678AC" w:rsidRDefault="007678AC" w:rsidP="00472C03">
      <w:pPr>
        <w:widowControl w:val="0"/>
        <w:overflowPunct w:val="0"/>
        <w:autoSpaceDE w:val="0"/>
        <w:autoSpaceDN w:val="0"/>
        <w:adjustRightInd w:val="0"/>
        <w:rPr>
          <w:rFonts w:ascii="Arial" w:hAnsi="Arial" w:cs="Arial"/>
          <w:kern w:val="28"/>
          <w:sz w:val="22"/>
          <w:szCs w:val="22"/>
        </w:rPr>
      </w:pP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2.</w:t>
      </w:r>
      <w:r w:rsidR="00472C03" w:rsidRPr="00D1048A">
        <w:rPr>
          <w:rFonts w:ascii="Arial" w:hAnsi="Arial" w:cs="Arial"/>
          <w:kern w:val="28"/>
          <w:sz w:val="22"/>
          <w:szCs w:val="22"/>
        </w:rPr>
        <w:t xml:space="preserve">7 </w:t>
      </w:r>
      <w:r w:rsidR="00472C03" w:rsidRPr="00B45D9D">
        <w:rPr>
          <w:rFonts w:ascii="Arial" w:hAnsi="Arial" w:cs="Arial"/>
          <w:b/>
          <w:i/>
          <w:kern w:val="28"/>
          <w:sz w:val="22"/>
          <w:szCs w:val="22"/>
        </w:rPr>
        <w:t>Heywood Township Summary</w:t>
      </w:r>
      <w:r w:rsidR="00472C03" w:rsidRPr="00D1048A">
        <w:rPr>
          <w:rFonts w:ascii="Arial" w:hAnsi="Arial" w:cs="Arial"/>
          <w:kern w:val="28"/>
          <w:sz w:val="22"/>
          <w:szCs w:val="22"/>
        </w:rPr>
        <w:t>:</w:t>
      </w:r>
    </w:p>
    <w:p w:rsidR="00B45D9D" w:rsidRDefault="00B45D9D" w:rsidP="00472C03">
      <w:pPr>
        <w:widowControl w:val="0"/>
        <w:overflowPunct w:val="0"/>
        <w:autoSpaceDE w:val="0"/>
        <w:autoSpaceDN w:val="0"/>
        <w:adjustRightInd w:val="0"/>
        <w:ind w:left="426"/>
        <w:rPr>
          <w:rFonts w:ascii="Arial" w:hAnsi="Arial" w:cs="Arial"/>
          <w:kern w:val="28"/>
          <w:sz w:val="22"/>
          <w:szCs w:val="22"/>
        </w:rPr>
      </w:pPr>
      <w:proofErr w:type="gramStart"/>
      <w:r>
        <w:rPr>
          <w:rFonts w:ascii="Arial" w:hAnsi="Arial" w:cs="Arial"/>
          <w:kern w:val="28"/>
          <w:sz w:val="22"/>
          <w:szCs w:val="22"/>
        </w:rPr>
        <w:t xml:space="preserve">*  </w:t>
      </w:r>
      <w:r w:rsidR="00472C03" w:rsidRPr="00D1048A">
        <w:rPr>
          <w:rFonts w:ascii="Arial" w:hAnsi="Arial" w:cs="Arial"/>
          <w:kern w:val="28"/>
          <w:sz w:val="22"/>
          <w:szCs w:val="22"/>
        </w:rPr>
        <w:t>For</w:t>
      </w:r>
      <w:proofErr w:type="gramEnd"/>
      <w:r w:rsidR="00472C03" w:rsidRPr="00D1048A">
        <w:rPr>
          <w:rFonts w:ascii="Arial" w:hAnsi="Arial" w:cs="Arial"/>
          <w:kern w:val="28"/>
          <w:sz w:val="22"/>
          <w:szCs w:val="22"/>
        </w:rPr>
        <w:t xml:space="preserve"> September 2015 the Authority </w:t>
      </w:r>
      <w:r w:rsidR="00472C03">
        <w:rPr>
          <w:rFonts w:ascii="Arial" w:hAnsi="Arial" w:cs="Arial"/>
          <w:kern w:val="28"/>
          <w:sz w:val="22"/>
          <w:szCs w:val="22"/>
        </w:rPr>
        <w:t>has agreed</w:t>
      </w:r>
      <w:r w:rsidR="00472C03" w:rsidRPr="00D1048A">
        <w:rPr>
          <w:rFonts w:ascii="Arial" w:hAnsi="Arial" w:cs="Arial"/>
          <w:kern w:val="28"/>
          <w:sz w:val="22"/>
          <w:szCs w:val="22"/>
        </w:rPr>
        <w:t xml:space="preserve"> to provi</w:t>
      </w:r>
      <w:r w:rsidR="00472C03">
        <w:rPr>
          <w:rFonts w:ascii="Arial" w:hAnsi="Arial" w:cs="Arial"/>
          <w:kern w:val="28"/>
          <w:sz w:val="22"/>
          <w:szCs w:val="22"/>
        </w:rPr>
        <w:t xml:space="preserve">de extra Reception class places </w:t>
      </w:r>
      <w:r w:rsidR="00472C03" w:rsidRPr="00D1048A">
        <w:rPr>
          <w:rFonts w:ascii="Arial" w:hAnsi="Arial" w:cs="Arial"/>
          <w:kern w:val="28"/>
          <w:sz w:val="22"/>
          <w:szCs w:val="22"/>
        </w:rPr>
        <w:t>abo</w:t>
      </w:r>
      <w:r w:rsidR="00472C03">
        <w:rPr>
          <w:rFonts w:ascii="Arial" w:hAnsi="Arial" w:cs="Arial"/>
          <w:kern w:val="28"/>
          <w:sz w:val="22"/>
          <w:szCs w:val="22"/>
        </w:rPr>
        <w:t>ve</w:t>
      </w:r>
    </w:p>
    <w:p w:rsidR="00B45D9D" w:rsidRDefault="00B45D9D" w:rsidP="00472C03">
      <w:pPr>
        <w:widowControl w:val="0"/>
        <w:overflowPunct w:val="0"/>
        <w:autoSpaceDE w:val="0"/>
        <w:autoSpaceDN w:val="0"/>
        <w:adjustRightInd w:val="0"/>
        <w:ind w:left="426"/>
        <w:rPr>
          <w:rFonts w:ascii="Arial" w:hAnsi="Arial" w:cs="Arial"/>
          <w:kern w:val="28"/>
          <w:sz w:val="22"/>
          <w:szCs w:val="22"/>
        </w:rPr>
      </w:pPr>
      <w:r>
        <w:rPr>
          <w:rFonts w:ascii="Arial" w:hAnsi="Arial" w:cs="Arial"/>
          <w:kern w:val="28"/>
          <w:sz w:val="22"/>
          <w:szCs w:val="22"/>
        </w:rPr>
        <w:t xml:space="preserve">   </w:t>
      </w:r>
      <w:proofErr w:type="gramStart"/>
      <w:r w:rsidR="00472C03">
        <w:rPr>
          <w:rFonts w:ascii="Arial" w:hAnsi="Arial" w:cs="Arial"/>
          <w:kern w:val="28"/>
          <w:sz w:val="22"/>
          <w:szCs w:val="22"/>
        </w:rPr>
        <w:t>the</w:t>
      </w:r>
      <w:proofErr w:type="gramEnd"/>
      <w:r w:rsidR="00472C03">
        <w:rPr>
          <w:rFonts w:ascii="Arial" w:hAnsi="Arial" w:cs="Arial"/>
          <w:kern w:val="28"/>
          <w:sz w:val="22"/>
          <w:szCs w:val="22"/>
        </w:rPr>
        <w:t xml:space="preserve"> Planned Admission Number at St Luke’s CE and St Joseph’s RC.</w:t>
      </w: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Pr>
          <w:rFonts w:ascii="Arial" w:hAnsi="Arial" w:cs="Arial"/>
          <w:kern w:val="28"/>
          <w:sz w:val="22"/>
          <w:szCs w:val="22"/>
        </w:rPr>
        <w:t xml:space="preserve">*  </w:t>
      </w:r>
      <w:r w:rsidR="00472C03" w:rsidRPr="00D1048A">
        <w:rPr>
          <w:rFonts w:ascii="Arial" w:hAnsi="Arial" w:cs="Arial"/>
          <w:kern w:val="28"/>
          <w:sz w:val="22"/>
          <w:szCs w:val="22"/>
        </w:rPr>
        <w:t>For</w:t>
      </w:r>
      <w:proofErr w:type="gramEnd"/>
      <w:r w:rsidR="00472C03" w:rsidRPr="00D1048A">
        <w:rPr>
          <w:rFonts w:ascii="Arial" w:hAnsi="Arial" w:cs="Arial"/>
          <w:kern w:val="28"/>
          <w:sz w:val="22"/>
          <w:szCs w:val="22"/>
        </w:rPr>
        <w:t xml:space="preserve"> 2016 and 2017, further places will </w:t>
      </w:r>
      <w:r w:rsidR="00472C03">
        <w:rPr>
          <w:rFonts w:ascii="Arial" w:hAnsi="Arial" w:cs="Arial"/>
          <w:kern w:val="28"/>
          <w:sz w:val="22"/>
          <w:szCs w:val="22"/>
        </w:rPr>
        <w:t xml:space="preserve">be needed. The proposals for Heywood Township </w:t>
      </w:r>
      <w:r w:rsidR="00472C03" w:rsidRPr="00D1048A">
        <w:rPr>
          <w:rFonts w:ascii="Arial" w:hAnsi="Arial" w:cs="Arial"/>
          <w:kern w:val="28"/>
          <w:sz w:val="22"/>
          <w:szCs w:val="22"/>
        </w:rPr>
        <w:t>are</w:t>
      </w:r>
      <w:r>
        <w:rPr>
          <w:rFonts w:ascii="Arial" w:hAnsi="Arial" w:cs="Arial"/>
          <w:kern w:val="28"/>
          <w:sz w:val="22"/>
          <w:szCs w:val="22"/>
        </w:rPr>
        <w:t xml:space="preserve">:   </w:t>
      </w:r>
    </w:p>
    <w:p w:rsidR="00472C03" w:rsidRPr="00D1048A" w:rsidRDefault="007678AC" w:rsidP="00B45D9D">
      <w:pPr>
        <w:pStyle w:val="ListParagraph"/>
        <w:widowControl w:val="0"/>
        <w:numPr>
          <w:ilvl w:val="0"/>
          <w:numId w:val="8"/>
        </w:numPr>
        <w:overflowPunct w:val="0"/>
        <w:autoSpaceDE w:val="0"/>
        <w:autoSpaceDN w:val="0"/>
        <w:adjustRightInd w:val="0"/>
        <w:ind w:left="993" w:hanging="284"/>
        <w:rPr>
          <w:rFonts w:ascii="Arial" w:hAnsi="Arial" w:cs="Arial"/>
          <w:kern w:val="28"/>
          <w:sz w:val="22"/>
          <w:szCs w:val="22"/>
        </w:rPr>
      </w:pPr>
      <w:r>
        <w:rPr>
          <w:rFonts w:ascii="Arial" w:hAnsi="Arial" w:cs="Arial"/>
          <w:kern w:val="28"/>
          <w:sz w:val="22"/>
          <w:szCs w:val="22"/>
        </w:rPr>
        <w:t>To s</w:t>
      </w:r>
      <w:r w:rsidR="00472C03" w:rsidRPr="00D1048A">
        <w:rPr>
          <w:rFonts w:ascii="Arial" w:hAnsi="Arial" w:cs="Arial"/>
          <w:kern w:val="28"/>
          <w:sz w:val="22"/>
          <w:szCs w:val="22"/>
        </w:rPr>
        <w:t>upport St Joseph’s RC School to admit a further 15 children in 2016 and 2017</w:t>
      </w:r>
    </w:p>
    <w:p w:rsidR="00472C03" w:rsidRPr="00D1048A" w:rsidRDefault="00472C03" w:rsidP="00B45D9D">
      <w:pPr>
        <w:pStyle w:val="ListParagraph"/>
        <w:widowControl w:val="0"/>
        <w:numPr>
          <w:ilvl w:val="0"/>
          <w:numId w:val="8"/>
        </w:numPr>
        <w:overflowPunct w:val="0"/>
        <w:autoSpaceDE w:val="0"/>
        <w:autoSpaceDN w:val="0"/>
        <w:adjustRightInd w:val="0"/>
        <w:ind w:left="993" w:hanging="284"/>
        <w:rPr>
          <w:rFonts w:ascii="Arial" w:hAnsi="Arial" w:cs="Arial"/>
          <w:kern w:val="28"/>
          <w:sz w:val="22"/>
          <w:szCs w:val="22"/>
        </w:rPr>
      </w:pPr>
      <w:r w:rsidRPr="00D1048A">
        <w:rPr>
          <w:rFonts w:ascii="Arial" w:hAnsi="Arial" w:cs="Arial"/>
          <w:kern w:val="28"/>
          <w:sz w:val="22"/>
          <w:szCs w:val="22"/>
        </w:rPr>
        <w:t>To provide an extra 30 places at St Luke’s CE for 2016 and 2017.</w:t>
      </w:r>
    </w:p>
    <w:p w:rsidR="007678AC" w:rsidRDefault="007678AC" w:rsidP="00472C03">
      <w:pPr>
        <w:widowControl w:val="0"/>
        <w:overflowPunct w:val="0"/>
        <w:autoSpaceDE w:val="0"/>
        <w:autoSpaceDN w:val="0"/>
        <w:adjustRightInd w:val="0"/>
        <w:rPr>
          <w:rFonts w:ascii="Arial" w:hAnsi="Arial" w:cs="Arial"/>
          <w:b/>
          <w:kern w:val="28"/>
          <w:sz w:val="22"/>
          <w:szCs w:val="22"/>
        </w:rPr>
      </w:pPr>
    </w:p>
    <w:p w:rsidR="007678AC" w:rsidRDefault="007678AC" w:rsidP="00472C03">
      <w:pPr>
        <w:widowControl w:val="0"/>
        <w:overflowPunct w:val="0"/>
        <w:autoSpaceDE w:val="0"/>
        <w:autoSpaceDN w:val="0"/>
        <w:adjustRightInd w:val="0"/>
        <w:rPr>
          <w:rFonts w:ascii="Arial" w:hAnsi="Arial" w:cs="Arial"/>
          <w:b/>
          <w:kern w:val="28"/>
          <w:sz w:val="22"/>
          <w:szCs w:val="22"/>
        </w:rPr>
      </w:pPr>
    </w:p>
    <w:p w:rsidR="00472C03" w:rsidRPr="00D1048A" w:rsidRDefault="00B45D9D" w:rsidP="00472C03">
      <w:pPr>
        <w:widowControl w:val="0"/>
        <w:overflowPunct w:val="0"/>
        <w:autoSpaceDE w:val="0"/>
        <w:autoSpaceDN w:val="0"/>
        <w:adjustRightInd w:val="0"/>
        <w:rPr>
          <w:rFonts w:ascii="Arial" w:hAnsi="Arial" w:cs="Arial"/>
          <w:b/>
          <w:kern w:val="28"/>
          <w:sz w:val="22"/>
          <w:szCs w:val="22"/>
        </w:rPr>
      </w:pPr>
      <w:r>
        <w:rPr>
          <w:rFonts w:ascii="Arial" w:hAnsi="Arial" w:cs="Arial"/>
          <w:b/>
          <w:kern w:val="28"/>
          <w:sz w:val="22"/>
          <w:szCs w:val="22"/>
        </w:rPr>
        <w:lastRenderedPageBreak/>
        <w:t>3</w:t>
      </w:r>
      <w:r w:rsidR="00472C03" w:rsidRPr="00D1048A">
        <w:rPr>
          <w:rFonts w:ascii="Arial" w:hAnsi="Arial" w:cs="Arial"/>
          <w:b/>
          <w:kern w:val="28"/>
          <w:sz w:val="22"/>
          <w:szCs w:val="22"/>
        </w:rPr>
        <w:t>. Middleton Township</w:t>
      </w:r>
      <w:r>
        <w:rPr>
          <w:rFonts w:ascii="Arial" w:hAnsi="Arial" w:cs="Arial"/>
          <w:b/>
          <w:kern w:val="28"/>
          <w:sz w:val="22"/>
          <w:szCs w:val="22"/>
        </w:rPr>
        <w:t xml:space="preserve"> - </w:t>
      </w:r>
      <w:r w:rsidR="00472C03" w:rsidRPr="00D1048A">
        <w:rPr>
          <w:rFonts w:ascii="Arial" w:hAnsi="Arial" w:cs="Arial"/>
          <w:b/>
          <w:kern w:val="28"/>
          <w:sz w:val="22"/>
          <w:szCs w:val="22"/>
        </w:rPr>
        <w:t>Births and Demand for Reception Places</w:t>
      </w:r>
    </w:p>
    <w:p w:rsidR="00472C03" w:rsidRPr="00D1048A" w:rsidRDefault="00B45D9D" w:rsidP="00472C03">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3.</w:t>
      </w:r>
      <w:r w:rsidR="00472C03" w:rsidRPr="00D1048A">
        <w:rPr>
          <w:rFonts w:ascii="Arial" w:hAnsi="Arial" w:cs="Arial"/>
          <w:kern w:val="28"/>
          <w:sz w:val="22"/>
          <w:szCs w:val="22"/>
        </w:rPr>
        <w:t>1 The graph below (</w:t>
      </w:r>
      <w:r w:rsidR="007678AC">
        <w:rPr>
          <w:rFonts w:ascii="Arial" w:hAnsi="Arial" w:cs="Arial"/>
          <w:kern w:val="28"/>
          <w:sz w:val="22"/>
          <w:szCs w:val="22"/>
        </w:rPr>
        <w:t>3.2</w:t>
      </w:r>
      <w:r w:rsidR="00472C03" w:rsidRPr="00D1048A">
        <w:rPr>
          <w:rFonts w:ascii="Arial" w:hAnsi="Arial" w:cs="Arial"/>
          <w:kern w:val="28"/>
          <w:sz w:val="22"/>
          <w:szCs w:val="22"/>
        </w:rPr>
        <w:t xml:space="preserve">) shows the number of children born in </w:t>
      </w:r>
      <w:r w:rsidR="007678AC">
        <w:rPr>
          <w:rFonts w:ascii="Arial" w:hAnsi="Arial" w:cs="Arial"/>
          <w:kern w:val="28"/>
          <w:sz w:val="22"/>
          <w:szCs w:val="22"/>
        </w:rPr>
        <w:t xml:space="preserve">the Middleton </w:t>
      </w:r>
      <w:r w:rsidR="00472C03" w:rsidRPr="00D1048A">
        <w:rPr>
          <w:rFonts w:ascii="Arial" w:hAnsi="Arial" w:cs="Arial"/>
          <w:kern w:val="28"/>
          <w:sz w:val="22"/>
          <w:szCs w:val="22"/>
        </w:rPr>
        <w:t>Township since 1992/93. The overall trend has been one of declining numbers of children born between 1998/9 and 2000/1. From then there was an increase in the number of children born, to a peak in 2011/12 (for admission to school in September 2016). For the last 2 years there has been a fall in the number o</w:t>
      </w:r>
      <w:r w:rsidR="00472C03">
        <w:rPr>
          <w:rFonts w:ascii="Arial" w:hAnsi="Arial" w:cs="Arial"/>
          <w:kern w:val="28"/>
          <w:sz w:val="22"/>
          <w:szCs w:val="22"/>
        </w:rPr>
        <w:t>f children born in the Township.</w:t>
      </w:r>
    </w:p>
    <w:p w:rsidR="00472C03" w:rsidRPr="00D1048A" w:rsidRDefault="00472C03" w:rsidP="00472C03">
      <w:pPr>
        <w:widowControl w:val="0"/>
        <w:overflowPunct w:val="0"/>
        <w:autoSpaceDE w:val="0"/>
        <w:autoSpaceDN w:val="0"/>
        <w:adjustRightInd w:val="0"/>
        <w:ind w:left="426" w:hanging="426"/>
        <w:jc w:val="both"/>
        <w:rPr>
          <w:rFonts w:ascii="Arial" w:hAnsi="Arial" w:cs="Arial"/>
          <w:kern w:val="28"/>
          <w:sz w:val="22"/>
          <w:szCs w:val="22"/>
        </w:rPr>
      </w:pPr>
      <w:r w:rsidRPr="00D1048A">
        <w:rPr>
          <w:rFonts w:ascii="Arial" w:hAnsi="Arial" w:cs="Arial"/>
          <w:kern w:val="28"/>
          <w:sz w:val="22"/>
          <w:szCs w:val="22"/>
        </w:rPr>
        <w:tab/>
      </w: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3.</w:t>
      </w:r>
      <w:r w:rsidR="00472C03" w:rsidRPr="00D1048A">
        <w:rPr>
          <w:rFonts w:ascii="Arial" w:hAnsi="Arial" w:cs="Arial"/>
          <w:kern w:val="28"/>
          <w:sz w:val="22"/>
          <w:szCs w:val="22"/>
        </w:rPr>
        <w:t>2 Graph to show the number of children born in Middleton between 1992/3 and 2013/14*</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40A1CE7E" wp14:editId="1A7B99C8">
            <wp:extent cx="6610350" cy="38195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i/>
          <w:kern w:val="28"/>
          <w:sz w:val="18"/>
          <w:szCs w:val="18"/>
        </w:rPr>
        <w:t>* Birth numbers for 2013/14 are currently provisional.</w:t>
      </w:r>
    </w:p>
    <w:tbl>
      <w:tblPr>
        <w:tblW w:w="9668" w:type="dxa"/>
        <w:tblInd w:w="-34" w:type="dxa"/>
        <w:tblLook w:val="04A0" w:firstRow="1" w:lastRow="0" w:firstColumn="1" w:lastColumn="0" w:noHBand="0" w:noVBand="1"/>
      </w:tblPr>
      <w:tblGrid>
        <w:gridCol w:w="59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72C03" w:rsidRPr="00D1048A" w:rsidTr="00472C03">
        <w:trPr>
          <w:trHeight w:val="722"/>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Year</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1992-93</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1993-94</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1994-95</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1995-96</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1996-97</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1997-98</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1998-99</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1999-00</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2000-01</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2001-02</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2002-03</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2003-04</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2004-05</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2005-06</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2006-07</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2007-08</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2008-09</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2009-10</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2010-11</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2011-12</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2012-13</w:t>
            </w:r>
          </w:p>
        </w:tc>
        <w:tc>
          <w:tcPr>
            <w:tcW w:w="41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2013-14</w:t>
            </w:r>
          </w:p>
        </w:tc>
      </w:tr>
      <w:tr w:rsidR="00472C03" w:rsidRPr="00D1048A" w:rsidTr="00472C03">
        <w:trPr>
          <w:trHeight w:val="360"/>
        </w:trPr>
        <w:tc>
          <w:tcPr>
            <w:tcW w:w="58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645</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666</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610</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591</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613</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644</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577</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521</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471</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507</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495</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517</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503</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535</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583</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562</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561</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633</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637</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649</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629</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578</w:t>
            </w:r>
          </w:p>
        </w:tc>
      </w:tr>
    </w:tbl>
    <w:p w:rsidR="00472C03" w:rsidRDefault="00472C03" w:rsidP="00472C03">
      <w:pPr>
        <w:widowControl w:val="0"/>
        <w:overflowPunct w:val="0"/>
        <w:autoSpaceDE w:val="0"/>
        <w:autoSpaceDN w:val="0"/>
        <w:adjustRightInd w:val="0"/>
        <w:rPr>
          <w:rFonts w:ascii="Arial" w:hAnsi="Arial" w:cs="Arial"/>
          <w:kern w:val="28"/>
          <w:sz w:val="22"/>
          <w:szCs w:val="22"/>
        </w:rPr>
      </w:pPr>
    </w:p>
    <w:p w:rsidR="00321D1E" w:rsidRDefault="00321D1E" w:rsidP="00321D1E">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3.3 </w:t>
      </w:r>
      <w:r w:rsidRPr="00D1048A">
        <w:rPr>
          <w:rFonts w:ascii="Arial" w:hAnsi="Arial" w:cs="Arial"/>
          <w:kern w:val="28"/>
          <w:sz w:val="22"/>
          <w:szCs w:val="22"/>
        </w:rPr>
        <w:t xml:space="preserve">The number of Reception Class places currently available in Middleton schools is set out in the table </w:t>
      </w:r>
    </w:p>
    <w:p w:rsidR="00321D1E" w:rsidRPr="00D1048A" w:rsidRDefault="00321D1E" w:rsidP="00321D1E">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Pr="00D1048A">
        <w:rPr>
          <w:rFonts w:ascii="Arial" w:hAnsi="Arial" w:cs="Arial"/>
          <w:kern w:val="28"/>
          <w:sz w:val="22"/>
          <w:szCs w:val="22"/>
        </w:rPr>
        <w:t>below</w:t>
      </w:r>
      <w:proofErr w:type="gramEnd"/>
      <w:r w:rsidRPr="00D1048A">
        <w:rPr>
          <w:rFonts w:ascii="Arial" w:hAnsi="Arial" w:cs="Arial"/>
          <w:kern w:val="28"/>
          <w:sz w:val="22"/>
          <w:szCs w:val="22"/>
        </w:rPr>
        <w:t>- based on the Published Admission Number (PAN) and places available for September 2014.</w:t>
      </w: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91"/>
        <w:gridCol w:w="1506"/>
        <w:gridCol w:w="691"/>
        <w:gridCol w:w="1490"/>
        <w:gridCol w:w="713"/>
        <w:gridCol w:w="1724"/>
        <w:gridCol w:w="691"/>
      </w:tblGrid>
      <w:tr w:rsidR="00321D1E" w:rsidRPr="00D1048A" w:rsidTr="007E5F55">
        <w:trPr>
          <w:trHeight w:val="197"/>
        </w:trPr>
        <w:tc>
          <w:tcPr>
            <w:tcW w:w="1620"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School</w:t>
            </w:r>
          </w:p>
        </w:tc>
        <w:tc>
          <w:tcPr>
            <w:tcW w:w="691"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Places</w:t>
            </w:r>
          </w:p>
        </w:tc>
        <w:tc>
          <w:tcPr>
            <w:tcW w:w="1506"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School</w:t>
            </w:r>
          </w:p>
        </w:tc>
        <w:tc>
          <w:tcPr>
            <w:tcW w:w="691"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Places</w:t>
            </w:r>
          </w:p>
        </w:tc>
        <w:tc>
          <w:tcPr>
            <w:tcW w:w="1490"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School</w:t>
            </w:r>
          </w:p>
        </w:tc>
        <w:tc>
          <w:tcPr>
            <w:tcW w:w="713"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Places</w:t>
            </w:r>
          </w:p>
        </w:tc>
        <w:tc>
          <w:tcPr>
            <w:tcW w:w="1724"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School</w:t>
            </w:r>
          </w:p>
        </w:tc>
        <w:tc>
          <w:tcPr>
            <w:tcW w:w="691" w:type="dxa"/>
            <w:shd w:val="clear" w:color="auto" w:fill="BFBFBF" w:themeFill="background1" w:themeFillShade="BF"/>
            <w:vAlign w:val="center"/>
          </w:tcPr>
          <w:p w:rsidR="00321D1E" w:rsidRPr="00871327" w:rsidRDefault="00321D1E" w:rsidP="007E5F55">
            <w:pPr>
              <w:rPr>
                <w:rFonts w:ascii="Arial Narrow" w:hAnsi="Arial Narrow" w:cs="Arial"/>
                <w:b/>
                <w:sz w:val="18"/>
                <w:szCs w:val="18"/>
              </w:rPr>
            </w:pPr>
            <w:r w:rsidRPr="00871327">
              <w:rPr>
                <w:rFonts w:ascii="Arial Narrow" w:hAnsi="Arial Narrow" w:cs="Arial"/>
                <w:b/>
                <w:sz w:val="18"/>
                <w:szCs w:val="18"/>
              </w:rPr>
              <w:t>Places</w:t>
            </w:r>
          </w:p>
        </w:tc>
      </w:tr>
      <w:tr w:rsidR="00321D1E" w:rsidRPr="00D1048A" w:rsidTr="007E5F55">
        <w:trPr>
          <w:trHeight w:val="206"/>
        </w:trPr>
        <w:tc>
          <w:tcPr>
            <w:tcW w:w="1620"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Boarshaw</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506"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St Mary's RC</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49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Gabriel's CE VC</w:t>
            </w:r>
          </w:p>
        </w:tc>
        <w:tc>
          <w:tcPr>
            <w:tcW w:w="713"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724"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Alkrington</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r>
      <w:tr w:rsidR="00321D1E" w:rsidRPr="00D1048A" w:rsidTr="007E5F55">
        <w:trPr>
          <w:trHeight w:val="222"/>
        </w:trPr>
        <w:tc>
          <w:tcPr>
            <w:tcW w:w="162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St John Fisher RC</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506"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Middleton Parish</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49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Elm Wood</w:t>
            </w:r>
          </w:p>
        </w:tc>
        <w:tc>
          <w:tcPr>
            <w:tcW w:w="713"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724"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St Thomas More RC</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45</w:t>
            </w:r>
          </w:p>
        </w:tc>
      </w:tr>
      <w:tr w:rsidR="00321D1E" w:rsidRPr="00D1048A" w:rsidTr="007E5F55">
        <w:trPr>
          <w:trHeight w:val="222"/>
        </w:trPr>
        <w:tc>
          <w:tcPr>
            <w:tcW w:w="1620"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Hollin</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60</w:t>
            </w:r>
          </w:p>
        </w:tc>
        <w:tc>
          <w:tcPr>
            <w:tcW w:w="1506"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Parkfield</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49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Peter's RC</w:t>
            </w:r>
          </w:p>
        </w:tc>
        <w:tc>
          <w:tcPr>
            <w:tcW w:w="713"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45</w:t>
            </w:r>
          </w:p>
        </w:tc>
        <w:tc>
          <w:tcPr>
            <w:tcW w:w="1724"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Michael's CE VA</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30</w:t>
            </w:r>
          </w:p>
        </w:tc>
      </w:tr>
      <w:tr w:rsidR="00321D1E" w:rsidRPr="00D1048A" w:rsidTr="007E5F55">
        <w:trPr>
          <w:trHeight w:val="222"/>
        </w:trPr>
        <w:tc>
          <w:tcPr>
            <w:tcW w:w="162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color w:val="000000"/>
                <w:sz w:val="18"/>
                <w:szCs w:val="18"/>
              </w:rPr>
              <w:t>Bowlee Park</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90</w:t>
            </w:r>
          </w:p>
        </w:tc>
        <w:tc>
          <w:tcPr>
            <w:tcW w:w="1506"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Little Heaton</w:t>
            </w: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490"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p>
        </w:tc>
        <w:tc>
          <w:tcPr>
            <w:tcW w:w="713" w:type="dxa"/>
            <w:shd w:val="clear" w:color="auto" w:fill="auto"/>
            <w:vAlign w:val="center"/>
          </w:tcPr>
          <w:p w:rsidR="00321D1E" w:rsidRPr="00871327" w:rsidRDefault="00321D1E" w:rsidP="007E5F55">
            <w:pPr>
              <w:rPr>
                <w:rFonts w:ascii="Arial Narrow" w:hAnsi="Arial Narrow" w:cs="Arial"/>
                <w:color w:val="000000"/>
                <w:sz w:val="18"/>
                <w:szCs w:val="18"/>
              </w:rPr>
            </w:pPr>
          </w:p>
        </w:tc>
        <w:tc>
          <w:tcPr>
            <w:tcW w:w="1724" w:type="dxa"/>
            <w:shd w:val="clear" w:color="auto" w:fill="auto"/>
            <w:vAlign w:val="center"/>
          </w:tcPr>
          <w:p w:rsidR="00321D1E" w:rsidRPr="00871327" w:rsidRDefault="00321D1E" w:rsidP="007E5F55">
            <w:pPr>
              <w:widowControl w:val="0"/>
              <w:overflowPunct w:val="0"/>
              <w:autoSpaceDE w:val="0"/>
              <w:autoSpaceDN w:val="0"/>
              <w:adjustRightInd w:val="0"/>
              <w:rPr>
                <w:rFonts w:ascii="Arial Narrow" w:hAnsi="Arial Narrow" w:cs="Arial"/>
                <w:kern w:val="28"/>
                <w:sz w:val="18"/>
                <w:szCs w:val="18"/>
              </w:rPr>
            </w:pPr>
          </w:p>
        </w:tc>
        <w:tc>
          <w:tcPr>
            <w:tcW w:w="691" w:type="dxa"/>
            <w:shd w:val="clear" w:color="auto" w:fill="auto"/>
            <w:vAlign w:val="center"/>
          </w:tcPr>
          <w:p w:rsidR="00321D1E" w:rsidRPr="00871327" w:rsidRDefault="00321D1E" w:rsidP="007E5F55">
            <w:pPr>
              <w:rPr>
                <w:rFonts w:ascii="Arial Narrow" w:hAnsi="Arial Narrow" w:cs="Arial"/>
                <w:color w:val="000000"/>
                <w:sz w:val="18"/>
                <w:szCs w:val="18"/>
              </w:rPr>
            </w:pPr>
          </w:p>
        </w:tc>
      </w:tr>
    </w:tbl>
    <w:p w:rsidR="00321D1E" w:rsidRPr="00D1048A" w:rsidRDefault="00321D1E" w:rsidP="00472C03">
      <w:pPr>
        <w:widowControl w:val="0"/>
        <w:overflowPunct w:val="0"/>
        <w:autoSpaceDE w:val="0"/>
        <w:autoSpaceDN w:val="0"/>
        <w:adjustRightInd w:val="0"/>
        <w:rPr>
          <w:rFonts w:ascii="Arial" w:hAnsi="Arial" w:cs="Arial"/>
          <w:kern w:val="28"/>
          <w:sz w:val="22"/>
          <w:szCs w:val="22"/>
        </w:rPr>
      </w:pPr>
    </w:p>
    <w:p w:rsidR="00472C03" w:rsidRPr="00D1048A" w:rsidRDefault="00B45D9D" w:rsidP="00472C03">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3</w:t>
      </w:r>
      <w:r w:rsidR="00472C03" w:rsidRPr="00D1048A">
        <w:rPr>
          <w:rFonts w:ascii="Arial" w:hAnsi="Arial" w:cs="Arial"/>
          <w:kern w:val="28"/>
          <w:sz w:val="22"/>
          <w:szCs w:val="22"/>
        </w:rPr>
        <w:t>.</w:t>
      </w:r>
      <w:r w:rsidR="00321D1E">
        <w:rPr>
          <w:rFonts w:ascii="Arial" w:hAnsi="Arial" w:cs="Arial"/>
          <w:kern w:val="28"/>
          <w:sz w:val="22"/>
          <w:szCs w:val="22"/>
        </w:rPr>
        <w:t>4</w:t>
      </w:r>
      <w:r w:rsidR="00472C03" w:rsidRPr="00D1048A">
        <w:rPr>
          <w:rFonts w:ascii="Arial" w:hAnsi="Arial" w:cs="Arial"/>
          <w:kern w:val="28"/>
          <w:sz w:val="22"/>
          <w:szCs w:val="22"/>
        </w:rPr>
        <w:t xml:space="preserve"> Projecting expected demand for Reception class places in the township is based upon comparing the number of children born, with the number of children from that birth cohort taking up places in Middleton schools.</w:t>
      </w:r>
      <w:r w:rsidR="00472C03">
        <w:rPr>
          <w:rFonts w:ascii="Arial" w:hAnsi="Arial" w:cs="Arial"/>
          <w:kern w:val="28"/>
          <w:sz w:val="22"/>
          <w:szCs w:val="22"/>
        </w:rPr>
        <w:t xml:space="preserve"> In 2010/11 there were 9% more children wanting reception class places than had been born in the township. In in 2013/14 there were 6% more children wanting reception class places than were born in the township. In 2014/15 there was the same number of children wanting reception class places as were born in the township. T</w:t>
      </w:r>
      <w:r w:rsidR="00472C03" w:rsidRPr="00D1048A">
        <w:rPr>
          <w:rFonts w:ascii="Arial" w:hAnsi="Arial" w:cs="Arial"/>
          <w:kern w:val="28"/>
          <w:sz w:val="22"/>
          <w:szCs w:val="22"/>
        </w:rPr>
        <w:t>he progression for future place projections will reflect an increasing demand.</w:t>
      </w:r>
    </w:p>
    <w:p w:rsidR="00472C03" w:rsidRDefault="00472C03"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lastRenderedPageBreak/>
        <w:t>3.</w:t>
      </w:r>
      <w:r w:rsidR="007678AC">
        <w:rPr>
          <w:rFonts w:ascii="Arial" w:hAnsi="Arial" w:cs="Arial"/>
          <w:kern w:val="28"/>
          <w:sz w:val="22"/>
          <w:szCs w:val="22"/>
        </w:rPr>
        <w:t>5</w:t>
      </w:r>
      <w:r w:rsidR="00472C03" w:rsidRPr="00D1048A">
        <w:rPr>
          <w:rFonts w:ascii="Arial" w:hAnsi="Arial" w:cs="Arial"/>
          <w:kern w:val="28"/>
          <w:sz w:val="22"/>
          <w:szCs w:val="22"/>
        </w:rPr>
        <w:t xml:space="preserve"> Graph to show recent past trend in demand and future projection of demand:</w:t>
      </w:r>
      <w:r w:rsidR="00472C03" w:rsidRPr="00D1048A">
        <w:rPr>
          <w:rFonts w:ascii="Arial" w:hAnsi="Arial" w:cs="Arial"/>
          <w:noProof/>
          <w:lang w:eastAsia="en-GB"/>
        </w:rPr>
        <w:drawing>
          <wp:inline distT="0" distB="0" distL="0" distR="0" wp14:anchorId="2B87F918" wp14:editId="1A6BC9F7">
            <wp:extent cx="6276975" cy="26574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880" w:type="dxa"/>
        <w:tblInd w:w="93" w:type="dxa"/>
        <w:tblLook w:val="04A0" w:firstRow="1" w:lastRow="0" w:firstColumn="1" w:lastColumn="0" w:noHBand="0" w:noVBand="1"/>
      </w:tblPr>
      <w:tblGrid>
        <w:gridCol w:w="2284"/>
        <w:gridCol w:w="992"/>
        <w:gridCol w:w="1275"/>
        <w:gridCol w:w="993"/>
        <w:gridCol w:w="992"/>
        <w:gridCol w:w="992"/>
        <w:gridCol w:w="784"/>
        <w:gridCol w:w="784"/>
        <w:gridCol w:w="784"/>
      </w:tblGrid>
      <w:tr w:rsidR="00472C03" w:rsidRPr="00D1048A" w:rsidTr="00321D1E">
        <w:trPr>
          <w:trHeight w:val="762"/>
        </w:trPr>
        <w:tc>
          <w:tcPr>
            <w:tcW w:w="2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color w:val="000000"/>
                <w:sz w:val="18"/>
                <w:szCs w:val="18"/>
                <w:lang w:eastAsia="en-GB"/>
              </w:rPr>
            </w:pPr>
            <w:r w:rsidRPr="00871327">
              <w:rPr>
                <w:rFonts w:ascii="Arial Narrow" w:hAnsi="Arial Narrow" w:cs="Arial"/>
                <w:color w:val="000000"/>
                <w:sz w:val="18"/>
                <w:szCs w:val="18"/>
                <w:lang w:eastAsia="en-GB"/>
              </w:rPr>
              <w:t> </w:t>
            </w:r>
          </w:p>
        </w:tc>
        <w:tc>
          <w:tcPr>
            <w:tcW w:w="99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2011/12</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2012/13</w:t>
            </w:r>
          </w:p>
        </w:tc>
        <w:tc>
          <w:tcPr>
            <w:tcW w:w="993"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2013/14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2014/15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2015-16</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2016-17</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2017-18</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2018-19</w:t>
            </w:r>
          </w:p>
        </w:tc>
      </w:tr>
      <w:tr w:rsidR="00472C03" w:rsidRPr="00D1048A" w:rsidTr="00321D1E">
        <w:trPr>
          <w:trHeight w:val="266"/>
        </w:trPr>
        <w:tc>
          <w:tcPr>
            <w:tcW w:w="2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Expected Reception Children</w:t>
            </w:r>
          </w:p>
        </w:tc>
        <w:tc>
          <w:tcPr>
            <w:tcW w:w="992"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585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575</w:t>
            </w:r>
          </w:p>
        </w:tc>
        <w:tc>
          <w:tcPr>
            <w:tcW w:w="99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593</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607</w:t>
            </w:r>
          </w:p>
        </w:tc>
      </w:tr>
      <w:tr w:rsidR="00472C03" w:rsidRPr="00D1048A" w:rsidTr="00321D1E">
        <w:trPr>
          <w:trHeight w:val="266"/>
        </w:trPr>
        <w:tc>
          <w:tcPr>
            <w:tcW w:w="2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Reception Places Available</w:t>
            </w:r>
          </w:p>
        </w:tc>
        <w:tc>
          <w:tcPr>
            <w:tcW w:w="992"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615</w:t>
            </w:r>
          </w:p>
        </w:tc>
      </w:tr>
      <w:tr w:rsidR="00472C03" w:rsidRPr="00D1048A" w:rsidTr="00321D1E">
        <w:trPr>
          <w:trHeight w:val="266"/>
        </w:trPr>
        <w:tc>
          <w:tcPr>
            <w:tcW w:w="2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992"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583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562</w:t>
            </w:r>
          </w:p>
        </w:tc>
        <w:tc>
          <w:tcPr>
            <w:tcW w:w="99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561</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578</w:t>
            </w:r>
          </w:p>
        </w:tc>
      </w:tr>
    </w:tbl>
    <w:p w:rsidR="00472C03" w:rsidRPr="00D1048A" w:rsidRDefault="00B45D9D" w:rsidP="00321D1E">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3</w:t>
      </w:r>
      <w:r w:rsidR="007678AC">
        <w:rPr>
          <w:rFonts w:ascii="Arial" w:hAnsi="Arial" w:cs="Arial"/>
          <w:kern w:val="28"/>
          <w:sz w:val="22"/>
          <w:szCs w:val="22"/>
        </w:rPr>
        <w:t>.6</w:t>
      </w:r>
      <w:r w:rsidR="00472C03" w:rsidRPr="00D1048A">
        <w:rPr>
          <w:rFonts w:ascii="Arial" w:hAnsi="Arial" w:cs="Arial"/>
          <w:kern w:val="28"/>
          <w:sz w:val="22"/>
          <w:szCs w:val="22"/>
        </w:rPr>
        <w:t xml:space="preserve"> The following graph and table summarises the number of extra places that might be needed, and proposals for where they might be provided.</w:t>
      </w:r>
    </w:p>
    <w:p w:rsidR="00472C03"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5CDB4F14" wp14:editId="6475A3B5">
            <wp:extent cx="6276975" cy="17716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93"/>
        <w:gridCol w:w="2114"/>
        <w:gridCol w:w="1294"/>
        <w:gridCol w:w="1406"/>
        <w:gridCol w:w="1700"/>
      </w:tblGrid>
      <w:tr w:rsidR="00472C03" w:rsidRPr="00EF782F" w:rsidTr="00373467">
        <w:trPr>
          <w:trHeight w:val="300"/>
        </w:trPr>
        <w:tc>
          <w:tcPr>
            <w:tcW w:w="1711"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sz w:val="18"/>
                <w:szCs w:val="18"/>
                <w:lang w:eastAsia="en-GB"/>
              </w:rPr>
            </w:pPr>
          </w:p>
          <w:p w:rsidR="00472C03" w:rsidRPr="00871327" w:rsidRDefault="00472C03" w:rsidP="00373467">
            <w:pPr>
              <w:contextualSpacing/>
              <w:jc w:val="center"/>
              <w:rPr>
                <w:rFonts w:ascii="Arial Narrow" w:hAnsi="Arial Narrow" w:cs="Arial"/>
                <w:sz w:val="18"/>
                <w:szCs w:val="18"/>
                <w:lang w:eastAsia="en-GB"/>
              </w:rPr>
            </w:pPr>
          </w:p>
        </w:tc>
        <w:tc>
          <w:tcPr>
            <w:tcW w:w="1893"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2014</w:t>
            </w:r>
          </w:p>
        </w:tc>
        <w:tc>
          <w:tcPr>
            <w:tcW w:w="2114"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2015</w:t>
            </w:r>
          </w:p>
        </w:tc>
        <w:tc>
          <w:tcPr>
            <w:tcW w:w="1294"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2016</w:t>
            </w:r>
          </w:p>
        </w:tc>
        <w:tc>
          <w:tcPr>
            <w:tcW w:w="1406"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2017</w:t>
            </w:r>
          </w:p>
        </w:tc>
        <w:tc>
          <w:tcPr>
            <w:tcW w:w="1700" w:type="dxa"/>
            <w:shd w:val="clear" w:color="auto" w:fill="BFBFBF" w:themeFill="background1" w:themeFillShade="BF"/>
            <w:vAlign w:val="center"/>
          </w:tcPr>
          <w:p w:rsidR="00472C03" w:rsidRPr="00871327" w:rsidRDefault="00472C03" w:rsidP="00373467">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18</w:t>
            </w:r>
          </w:p>
        </w:tc>
      </w:tr>
      <w:tr w:rsidR="00472C03" w:rsidRPr="00EF782F" w:rsidTr="00604F9F">
        <w:trPr>
          <w:trHeight w:val="204"/>
        </w:trPr>
        <w:tc>
          <w:tcPr>
            <w:tcW w:w="1711"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Places available</w:t>
            </w:r>
          </w:p>
        </w:tc>
        <w:tc>
          <w:tcPr>
            <w:tcW w:w="1893" w:type="dxa"/>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211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129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1406"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615</w:t>
            </w:r>
          </w:p>
        </w:tc>
        <w:tc>
          <w:tcPr>
            <w:tcW w:w="1700"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615</w:t>
            </w:r>
          </w:p>
        </w:tc>
      </w:tr>
      <w:tr w:rsidR="00472C03" w:rsidRPr="00EF782F" w:rsidTr="00604F9F">
        <w:trPr>
          <w:trHeight w:val="138"/>
        </w:trPr>
        <w:tc>
          <w:tcPr>
            <w:tcW w:w="1711"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Estimated Pupils</w:t>
            </w:r>
          </w:p>
        </w:tc>
        <w:tc>
          <w:tcPr>
            <w:tcW w:w="1893" w:type="dxa"/>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635</w:t>
            </w:r>
          </w:p>
        </w:tc>
        <w:tc>
          <w:tcPr>
            <w:tcW w:w="211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677</w:t>
            </w:r>
          </w:p>
        </w:tc>
        <w:tc>
          <w:tcPr>
            <w:tcW w:w="129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690</w:t>
            </w:r>
          </w:p>
        </w:tc>
        <w:tc>
          <w:tcPr>
            <w:tcW w:w="1406"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661</w:t>
            </w:r>
          </w:p>
        </w:tc>
        <w:tc>
          <w:tcPr>
            <w:tcW w:w="1700"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607</w:t>
            </w:r>
          </w:p>
        </w:tc>
      </w:tr>
      <w:tr w:rsidR="00472C03" w:rsidRPr="00EF782F" w:rsidTr="00604F9F">
        <w:trPr>
          <w:trHeight w:val="369"/>
        </w:trPr>
        <w:tc>
          <w:tcPr>
            <w:tcW w:w="1711"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Extra Places Needed</w:t>
            </w:r>
          </w:p>
        </w:tc>
        <w:tc>
          <w:tcPr>
            <w:tcW w:w="1893" w:type="dxa"/>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0</w:t>
            </w:r>
          </w:p>
          <w:p w:rsidR="00472C03" w:rsidRPr="00871327" w:rsidRDefault="00472C03" w:rsidP="00472C03">
            <w:pPr>
              <w:rPr>
                <w:rFonts w:ascii="Arial Narrow" w:hAnsi="Arial Narrow" w:cs="Arial"/>
                <w:sz w:val="18"/>
                <w:szCs w:val="18"/>
                <w:lang w:eastAsia="en-GB"/>
              </w:rPr>
            </w:pPr>
          </w:p>
          <w:p w:rsidR="00472C03" w:rsidRPr="00871327" w:rsidRDefault="00472C03" w:rsidP="00472C03">
            <w:pPr>
              <w:rPr>
                <w:rFonts w:ascii="Arial Narrow" w:hAnsi="Arial Narrow" w:cs="Arial"/>
                <w:sz w:val="18"/>
                <w:szCs w:val="18"/>
                <w:lang w:eastAsia="en-GB"/>
              </w:rPr>
            </w:pPr>
          </w:p>
          <w:p w:rsidR="00472C03" w:rsidRPr="00871327" w:rsidRDefault="00472C03" w:rsidP="00472C03">
            <w:pPr>
              <w:rPr>
                <w:rFonts w:ascii="Arial Narrow" w:hAnsi="Arial Narrow" w:cs="Arial"/>
                <w:sz w:val="18"/>
                <w:szCs w:val="18"/>
                <w:lang w:eastAsia="en-GB"/>
              </w:rPr>
            </w:pPr>
          </w:p>
          <w:p w:rsidR="00472C03" w:rsidRPr="00871327" w:rsidRDefault="00472C03" w:rsidP="00472C03">
            <w:pPr>
              <w:jc w:val="center"/>
              <w:rPr>
                <w:rFonts w:ascii="Arial Narrow" w:hAnsi="Arial Narrow" w:cs="Arial"/>
                <w:sz w:val="18"/>
                <w:szCs w:val="18"/>
                <w:lang w:eastAsia="en-GB"/>
              </w:rPr>
            </w:pPr>
          </w:p>
        </w:tc>
        <w:tc>
          <w:tcPr>
            <w:tcW w:w="211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23 spare places </w:t>
            </w:r>
            <w:r w:rsidRPr="00871327">
              <w:rPr>
                <w:rFonts w:ascii="Arial Narrow" w:hAnsi="Arial Narrow" w:cs="Arial"/>
                <w:sz w:val="18"/>
                <w:szCs w:val="18"/>
              </w:rPr>
              <w:t>but extra places are needed for a margin of flexibility</w:t>
            </w:r>
          </w:p>
          <w:p w:rsidR="00472C03" w:rsidRPr="00871327" w:rsidRDefault="00472C03" w:rsidP="00472C03">
            <w:pPr>
              <w:jc w:val="center"/>
              <w:rPr>
                <w:rFonts w:ascii="Arial Narrow" w:hAnsi="Arial Narrow" w:cs="Arial"/>
                <w:sz w:val="18"/>
                <w:szCs w:val="18"/>
                <w:lang w:eastAsia="en-GB"/>
              </w:rPr>
            </w:pPr>
          </w:p>
        </w:tc>
        <w:tc>
          <w:tcPr>
            <w:tcW w:w="129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No spare places </w:t>
            </w:r>
            <w:r w:rsidRPr="00871327">
              <w:rPr>
                <w:rFonts w:ascii="Arial Narrow" w:hAnsi="Arial Narrow" w:cs="Arial"/>
                <w:sz w:val="18"/>
                <w:szCs w:val="18"/>
              </w:rPr>
              <w:t>but extra places are needed for a margin of flexibility</w:t>
            </w:r>
            <w:r w:rsidRPr="00871327">
              <w:rPr>
                <w:rFonts w:ascii="Arial Narrow" w:hAnsi="Arial Narrow" w:cs="Arial"/>
                <w:sz w:val="18"/>
                <w:szCs w:val="18"/>
                <w:lang w:eastAsia="en-GB"/>
              </w:rPr>
              <w:t xml:space="preserve"> </w:t>
            </w:r>
          </w:p>
        </w:tc>
        <w:tc>
          <w:tcPr>
            <w:tcW w:w="1406"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46 </w:t>
            </w:r>
          </w:p>
          <w:p w:rsidR="00472C03" w:rsidRPr="00871327" w:rsidRDefault="00472C03" w:rsidP="00472C03">
            <w:pPr>
              <w:jc w:val="center"/>
              <w:rPr>
                <w:rFonts w:ascii="Arial Narrow" w:hAnsi="Arial Narrow" w:cs="Arial"/>
                <w:sz w:val="18"/>
                <w:szCs w:val="18"/>
                <w:lang w:eastAsia="en-GB"/>
              </w:rPr>
            </w:pPr>
          </w:p>
          <w:p w:rsidR="00472C03" w:rsidRPr="00871327" w:rsidRDefault="00472C03" w:rsidP="00472C03">
            <w:pPr>
              <w:rPr>
                <w:rFonts w:ascii="Arial Narrow" w:hAnsi="Arial Narrow" w:cs="Arial"/>
                <w:sz w:val="18"/>
                <w:szCs w:val="18"/>
                <w:lang w:eastAsia="en-GB"/>
              </w:rPr>
            </w:pPr>
          </w:p>
          <w:p w:rsidR="00472C03" w:rsidRPr="00871327" w:rsidRDefault="00472C03" w:rsidP="00472C03">
            <w:pPr>
              <w:rPr>
                <w:rFonts w:ascii="Arial Narrow" w:hAnsi="Arial Narrow" w:cs="Arial"/>
                <w:sz w:val="18"/>
                <w:szCs w:val="18"/>
                <w:lang w:eastAsia="en-GB"/>
              </w:rPr>
            </w:pPr>
          </w:p>
        </w:tc>
        <w:tc>
          <w:tcPr>
            <w:tcW w:w="1700"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-8</w:t>
            </w:r>
          </w:p>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rPr>
              <w:t>but extra places are needed for a margin of flexibility</w:t>
            </w:r>
            <w:r w:rsidRPr="00871327">
              <w:rPr>
                <w:rFonts w:ascii="Arial Narrow" w:hAnsi="Arial Narrow" w:cs="Arial"/>
                <w:sz w:val="18"/>
                <w:szCs w:val="18"/>
                <w:lang w:eastAsia="en-GB"/>
              </w:rPr>
              <w:t xml:space="preserve"> </w:t>
            </w:r>
          </w:p>
        </w:tc>
      </w:tr>
      <w:tr w:rsidR="00472C03" w:rsidRPr="00EF782F" w:rsidTr="00373467">
        <w:trPr>
          <w:trHeight w:val="744"/>
        </w:trPr>
        <w:tc>
          <w:tcPr>
            <w:tcW w:w="1711"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Options</w:t>
            </w:r>
          </w:p>
          <w:p w:rsidR="00472C03" w:rsidRPr="00871327" w:rsidRDefault="00472C03" w:rsidP="00472C03">
            <w:pPr>
              <w:contextualSpacing/>
              <w:rPr>
                <w:rFonts w:ascii="Arial Narrow" w:hAnsi="Arial Narrow" w:cs="Arial"/>
                <w:sz w:val="18"/>
                <w:szCs w:val="18"/>
                <w:lang w:eastAsia="en-GB"/>
              </w:rPr>
            </w:pPr>
          </w:p>
          <w:p w:rsidR="00472C03" w:rsidRPr="00871327" w:rsidRDefault="00472C03" w:rsidP="00472C03">
            <w:pPr>
              <w:contextualSpacing/>
              <w:rPr>
                <w:rFonts w:ascii="Arial Narrow" w:hAnsi="Arial Narrow" w:cs="Arial"/>
                <w:sz w:val="18"/>
                <w:szCs w:val="18"/>
                <w:lang w:eastAsia="en-GB"/>
              </w:rPr>
            </w:pPr>
          </w:p>
          <w:p w:rsidR="00472C03" w:rsidRPr="00871327" w:rsidRDefault="00472C03" w:rsidP="00472C03">
            <w:pPr>
              <w:contextualSpacing/>
              <w:rPr>
                <w:rFonts w:ascii="Arial Narrow" w:hAnsi="Arial Narrow" w:cs="Arial"/>
                <w:sz w:val="18"/>
                <w:szCs w:val="18"/>
                <w:lang w:eastAsia="en-GB"/>
              </w:rPr>
            </w:pPr>
          </w:p>
          <w:p w:rsidR="00472C03" w:rsidRPr="00871327" w:rsidRDefault="00472C03" w:rsidP="00472C03">
            <w:pPr>
              <w:contextualSpacing/>
              <w:rPr>
                <w:rFonts w:ascii="Arial Narrow" w:hAnsi="Arial Narrow" w:cs="Arial"/>
                <w:sz w:val="18"/>
                <w:szCs w:val="18"/>
                <w:lang w:eastAsia="en-GB"/>
              </w:rPr>
            </w:pPr>
          </w:p>
        </w:tc>
        <w:tc>
          <w:tcPr>
            <w:tcW w:w="1893" w:type="dxa"/>
          </w:tcPr>
          <w:p w:rsidR="00472C03" w:rsidRPr="00871327" w:rsidRDefault="00472C03" w:rsidP="00472C03">
            <w:pPr>
              <w:contextualSpacing/>
              <w:jc w:val="center"/>
              <w:rPr>
                <w:rFonts w:ascii="Arial Narrow" w:hAnsi="Arial Narrow" w:cs="Arial"/>
                <w:sz w:val="18"/>
                <w:szCs w:val="18"/>
                <w:lang w:eastAsia="en-GB"/>
              </w:rPr>
            </w:pPr>
          </w:p>
        </w:tc>
        <w:tc>
          <w:tcPr>
            <w:tcW w:w="6514" w:type="dxa"/>
            <w:gridSpan w:val="4"/>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The proposal for 2016, 2017 and 2018 are to:</w:t>
            </w:r>
          </w:p>
          <w:p w:rsidR="00472C03" w:rsidRPr="00871327" w:rsidRDefault="00472C03" w:rsidP="00472C03">
            <w:pPr>
              <w:pStyle w:val="ListParagraph"/>
              <w:numPr>
                <w:ilvl w:val="0"/>
                <w:numId w:val="12"/>
              </w:numPr>
              <w:rPr>
                <w:rFonts w:ascii="Arial Narrow" w:hAnsi="Arial Narrow" w:cs="Arial"/>
                <w:sz w:val="18"/>
                <w:szCs w:val="18"/>
                <w:lang w:eastAsia="en-GB"/>
              </w:rPr>
            </w:pPr>
            <w:r w:rsidRPr="00871327">
              <w:rPr>
                <w:rFonts w:ascii="Arial Narrow" w:hAnsi="Arial Narrow" w:cs="Arial"/>
                <w:sz w:val="18"/>
                <w:szCs w:val="18"/>
                <w:lang w:eastAsia="en-GB"/>
              </w:rPr>
              <w:t>Increase the admission capacity at Bowlee Park for 90 to 120 places and to consider whether this should be a permanent enlargement, to take account of further potential housing developments in Middleton.</w:t>
            </w:r>
          </w:p>
          <w:p w:rsidR="00472C03" w:rsidRPr="00871327" w:rsidRDefault="00472C03" w:rsidP="00472C03">
            <w:pPr>
              <w:pStyle w:val="ListParagraph"/>
              <w:numPr>
                <w:ilvl w:val="0"/>
                <w:numId w:val="12"/>
              </w:numPr>
              <w:rPr>
                <w:rFonts w:ascii="Arial Narrow" w:hAnsi="Arial Narrow" w:cs="Arial"/>
                <w:i/>
                <w:sz w:val="18"/>
                <w:szCs w:val="18"/>
              </w:rPr>
            </w:pPr>
            <w:r w:rsidRPr="00871327">
              <w:rPr>
                <w:rFonts w:ascii="Arial Narrow" w:hAnsi="Arial Narrow" w:cs="Arial"/>
                <w:sz w:val="18"/>
                <w:szCs w:val="18"/>
                <w:lang w:eastAsia="en-GB"/>
              </w:rPr>
              <w:t>Increase the admission capacity at Boarshaw CP for</w:t>
            </w:r>
            <w:r>
              <w:rPr>
                <w:rFonts w:ascii="Arial Narrow" w:hAnsi="Arial Narrow" w:cs="Arial"/>
                <w:sz w:val="18"/>
                <w:szCs w:val="18"/>
                <w:lang w:eastAsia="en-GB"/>
              </w:rPr>
              <w:t xml:space="preserve"> 30 to 60 places for a further 2</w:t>
            </w:r>
            <w:r w:rsidRPr="00871327">
              <w:rPr>
                <w:rFonts w:ascii="Arial Narrow" w:hAnsi="Arial Narrow" w:cs="Arial"/>
                <w:sz w:val="18"/>
                <w:szCs w:val="18"/>
                <w:lang w:eastAsia="en-GB"/>
              </w:rPr>
              <w:t xml:space="preserve"> year</w:t>
            </w:r>
            <w:r>
              <w:rPr>
                <w:rFonts w:ascii="Arial Narrow" w:hAnsi="Arial Narrow" w:cs="Arial"/>
                <w:sz w:val="18"/>
                <w:szCs w:val="18"/>
                <w:lang w:eastAsia="en-GB"/>
              </w:rPr>
              <w:t>s</w:t>
            </w:r>
            <w:r w:rsidRPr="00871327">
              <w:rPr>
                <w:rFonts w:ascii="Arial Narrow" w:hAnsi="Arial Narrow" w:cs="Arial"/>
                <w:sz w:val="18"/>
                <w:szCs w:val="18"/>
                <w:lang w:eastAsia="en-GB"/>
              </w:rPr>
              <w:t>, i.e. 2017 and 2018 (subject to review).</w:t>
            </w:r>
          </w:p>
        </w:tc>
      </w:tr>
    </w:tbl>
    <w:p w:rsidR="00472C03" w:rsidRPr="00433F64"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3</w:t>
      </w:r>
      <w:r w:rsidR="00472C03" w:rsidRPr="00433F64">
        <w:rPr>
          <w:rFonts w:ascii="Arial" w:hAnsi="Arial" w:cs="Arial"/>
          <w:kern w:val="28"/>
          <w:sz w:val="22"/>
          <w:szCs w:val="22"/>
        </w:rPr>
        <w:t>.7 Middleton Township Summary:</w:t>
      </w:r>
    </w:p>
    <w:p w:rsidR="00472C03" w:rsidRDefault="00472C03" w:rsidP="00472C03">
      <w:pPr>
        <w:widowControl w:val="0"/>
        <w:overflowPunct w:val="0"/>
        <w:autoSpaceDE w:val="0"/>
        <w:autoSpaceDN w:val="0"/>
        <w:adjustRightInd w:val="0"/>
        <w:rPr>
          <w:rFonts w:ascii="Arial" w:hAnsi="Arial" w:cs="Arial"/>
          <w:kern w:val="28"/>
          <w:sz w:val="22"/>
          <w:szCs w:val="22"/>
        </w:rPr>
      </w:pPr>
      <w:r w:rsidRPr="00433F64">
        <w:rPr>
          <w:rFonts w:ascii="Arial" w:hAnsi="Arial" w:cs="Arial"/>
          <w:kern w:val="28"/>
          <w:sz w:val="22"/>
          <w:szCs w:val="22"/>
        </w:rPr>
        <w:t xml:space="preserve">From 2016/17 the </w:t>
      </w:r>
      <w:r w:rsidR="00321D1E">
        <w:rPr>
          <w:rFonts w:ascii="Arial" w:hAnsi="Arial" w:cs="Arial"/>
          <w:kern w:val="28"/>
          <w:sz w:val="22"/>
          <w:szCs w:val="22"/>
        </w:rPr>
        <w:t>R</w:t>
      </w:r>
      <w:r w:rsidRPr="00433F64">
        <w:rPr>
          <w:rFonts w:ascii="Arial" w:hAnsi="Arial" w:cs="Arial"/>
          <w:kern w:val="28"/>
          <w:sz w:val="22"/>
          <w:szCs w:val="22"/>
        </w:rPr>
        <w:t xml:space="preserve">eception places </w:t>
      </w:r>
      <w:r w:rsidR="00321D1E">
        <w:rPr>
          <w:rFonts w:ascii="Arial" w:hAnsi="Arial" w:cs="Arial"/>
          <w:kern w:val="28"/>
          <w:sz w:val="22"/>
          <w:szCs w:val="22"/>
        </w:rPr>
        <w:t xml:space="preserve">available are expected to be enough to meet </w:t>
      </w:r>
      <w:r w:rsidRPr="00433F64">
        <w:rPr>
          <w:rFonts w:ascii="Arial" w:hAnsi="Arial" w:cs="Arial"/>
          <w:kern w:val="28"/>
          <w:sz w:val="22"/>
          <w:szCs w:val="22"/>
        </w:rPr>
        <w:t xml:space="preserve">demand for </w:t>
      </w:r>
      <w:r w:rsidR="00321D1E">
        <w:rPr>
          <w:rFonts w:ascii="Arial" w:hAnsi="Arial" w:cs="Arial"/>
          <w:kern w:val="28"/>
          <w:sz w:val="22"/>
          <w:szCs w:val="22"/>
        </w:rPr>
        <w:t>places</w:t>
      </w:r>
      <w:r w:rsidRPr="00433F64">
        <w:rPr>
          <w:rFonts w:ascii="Arial" w:hAnsi="Arial" w:cs="Arial"/>
          <w:kern w:val="28"/>
          <w:sz w:val="22"/>
          <w:szCs w:val="22"/>
        </w:rPr>
        <w:t>, however there is no margin for flexibility.</w:t>
      </w:r>
      <w:r>
        <w:rPr>
          <w:rFonts w:ascii="Arial" w:hAnsi="Arial" w:cs="Arial"/>
          <w:kern w:val="28"/>
          <w:sz w:val="22"/>
          <w:szCs w:val="22"/>
        </w:rPr>
        <w:t xml:space="preserve"> From 2017/18 there are fewer reception places than the expected number of pupils and so there is a need for extra reception places within the Middleton Township for 2017 and 2018.</w:t>
      </w:r>
    </w:p>
    <w:p w:rsidR="00472C03" w:rsidRPr="00B21672" w:rsidRDefault="00472C03" w:rsidP="00472C03">
      <w:pPr>
        <w:widowControl w:val="0"/>
        <w:overflowPunct w:val="0"/>
        <w:autoSpaceDE w:val="0"/>
        <w:autoSpaceDN w:val="0"/>
        <w:adjustRightInd w:val="0"/>
        <w:rPr>
          <w:rFonts w:ascii="Arial" w:hAnsi="Arial" w:cs="Arial"/>
          <w:kern w:val="28"/>
          <w:sz w:val="22"/>
          <w:szCs w:val="22"/>
        </w:rPr>
      </w:pPr>
      <w:r w:rsidRPr="00B21672">
        <w:rPr>
          <w:rFonts w:ascii="Arial" w:hAnsi="Arial" w:cs="Arial"/>
          <w:kern w:val="28"/>
          <w:sz w:val="22"/>
          <w:szCs w:val="22"/>
        </w:rPr>
        <w:t>The proposal for 2016, 2017 and 2018 are to:</w:t>
      </w:r>
    </w:p>
    <w:p w:rsidR="00472C03" w:rsidRPr="00B21672" w:rsidRDefault="00472C03" w:rsidP="00472C03">
      <w:pPr>
        <w:widowControl w:val="0"/>
        <w:overflowPunct w:val="0"/>
        <w:autoSpaceDE w:val="0"/>
        <w:autoSpaceDN w:val="0"/>
        <w:adjustRightInd w:val="0"/>
        <w:ind w:left="720"/>
        <w:rPr>
          <w:rFonts w:ascii="Arial" w:hAnsi="Arial" w:cs="Arial"/>
          <w:kern w:val="28"/>
          <w:sz w:val="22"/>
          <w:szCs w:val="22"/>
        </w:rPr>
      </w:pPr>
      <w:proofErr w:type="spellStart"/>
      <w:r w:rsidRPr="00B21672">
        <w:rPr>
          <w:rFonts w:ascii="Arial" w:hAnsi="Arial" w:cs="Arial"/>
          <w:kern w:val="28"/>
          <w:sz w:val="22"/>
          <w:szCs w:val="22"/>
        </w:rPr>
        <w:t>i</w:t>
      </w:r>
      <w:proofErr w:type="spellEnd"/>
      <w:r w:rsidRPr="00B21672">
        <w:rPr>
          <w:rFonts w:ascii="Arial" w:hAnsi="Arial" w:cs="Arial"/>
          <w:kern w:val="28"/>
          <w:sz w:val="22"/>
          <w:szCs w:val="22"/>
        </w:rPr>
        <w:t>.</w:t>
      </w:r>
      <w:r w:rsidRPr="00B21672">
        <w:rPr>
          <w:rFonts w:ascii="Arial" w:hAnsi="Arial" w:cs="Arial"/>
          <w:kern w:val="28"/>
          <w:sz w:val="22"/>
          <w:szCs w:val="22"/>
        </w:rPr>
        <w:tab/>
        <w:t>Increase the admission capacity at Bowlee Park for 90 to 120 places and to consider whether this should be a permanent enlargement, to take account of further potential housing</w:t>
      </w:r>
      <w:r>
        <w:rPr>
          <w:rFonts w:ascii="Arial" w:hAnsi="Arial" w:cs="Arial"/>
          <w:kern w:val="28"/>
          <w:sz w:val="22"/>
          <w:szCs w:val="22"/>
        </w:rPr>
        <w:t xml:space="preserve"> developments in Middleton; and</w:t>
      </w:r>
    </w:p>
    <w:p w:rsidR="00472C03" w:rsidRDefault="00472C03" w:rsidP="00472C03">
      <w:pPr>
        <w:widowControl w:val="0"/>
        <w:overflowPunct w:val="0"/>
        <w:autoSpaceDE w:val="0"/>
        <w:autoSpaceDN w:val="0"/>
        <w:adjustRightInd w:val="0"/>
        <w:ind w:left="720"/>
        <w:rPr>
          <w:rFonts w:ascii="Arial" w:hAnsi="Arial" w:cs="Arial"/>
          <w:kern w:val="28"/>
          <w:sz w:val="22"/>
          <w:szCs w:val="22"/>
        </w:rPr>
      </w:pPr>
      <w:r w:rsidRPr="00B21672">
        <w:rPr>
          <w:rFonts w:ascii="Arial" w:hAnsi="Arial" w:cs="Arial"/>
          <w:kern w:val="28"/>
          <w:sz w:val="22"/>
          <w:szCs w:val="22"/>
        </w:rPr>
        <w:t>ii.</w:t>
      </w:r>
      <w:r w:rsidRPr="00B21672">
        <w:rPr>
          <w:rFonts w:ascii="Arial" w:hAnsi="Arial" w:cs="Arial"/>
          <w:kern w:val="28"/>
          <w:sz w:val="22"/>
          <w:szCs w:val="22"/>
        </w:rPr>
        <w:tab/>
        <w:t xml:space="preserve">Increase the admission capacity at Boarshaw CP for 30 to 60 places for a further </w:t>
      </w:r>
      <w:r>
        <w:rPr>
          <w:rFonts w:ascii="Arial" w:hAnsi="Arial" w:cs="Arial"/>
          <w:kern w:val="28"/>
          <w:sz w:val="22"/>
          <w:szCs w:val="22"/>
        </w:rPr>
        <w:t>2</w:t>
      </w:r>
      <w:r w:rsidRPr="00B21672">
        <w:rPr>
          <w:rFonts w:ascii="Arial" w:hAnsi="Arial" w:cs="Arial"/>
          <w:kern w:val="28"/>
          <w:sz w:val="22"/>
          <w:szCs w:val="22"/>
        </w:rPr>
        <w:t xml:space="preserve"> year</w:t>
      </w:r>
      <w:r>
        <w:rPr>
          <w:rFonts w:ascii="Arial" w:hAnsi="Arial" w:cs="Arial"/>
          <w:kern w:val="28"/>
          <w:sz w:val="22"/>
          <w:szCs w:val="22"/>
        </w:rPr>
        <w:t>s</w:t>
      </w:r>
      <w:r w:rsidRPr="00B21672">
        <w:rPr>
          <w:rFonts w:ascii="Arial" w:hAnsi="Arial" w:cs="Arial"/>
          <w:kern w:val="28"/>
          <w:sz w:val="22"/>
          <w:szCs w:val="22"/>
        </w:rPr>
        <w:t>, i.e. 2017 and 2018 (subject to review).</w:t>
      </w: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b/>
          <w:kern w:val="28"/>
          <w:sz w:val="22"/>
          <w:szCs w:val="22"/>
        </w:rPr>
        <w:lastRenderedPageBreak/>
        <w:t>4</w:t>
      </w:r>
      <w:r w:rsidR="00472C03" w:rsidRPr="00D1048A">
        <w:rPr>
          <w:rFonts w:ascii="Arial" w:hAnsi="Arial" w:cs="Arial"/>
          <w:b/>
          <w:kern w:val="28"/>
          <w:sz w:val="22"/>
          <w:szCs w:val="22"/>
        </w:rPr>
        <w:t>. Pennines Township</w:t>
      </w:r>
      <w:r>
        <w:rPr>
          <w:rFonts w:ascii="Arial" w:hAnsi="Arial" w:cs="Arial"/>
          <w:b/>
          <w:kern w:val="28"/>
          <w:sz w:val="22"/>
          <w:szCs w:val="22"/>
        </w:rPr>
        <w:t xml:space="preserve"> </w:t>
      </w:r>
      <w:proofErr w:type="gramStart"/>
      <w:r>
        <w:rPr>
          <w:rFonts w:ascii="Arial" w:hAnsi="Arial" w:cs="Arial"/>
          <w:b/>
          <w:kern w:val="28"/>
          <w:sz w:val="22"/>
          <w:szCs w:val="22"/>
        </w:rPr>
        <w:t xml:space="preserve">-  </w:t>
      </w:r>
      <w:r w:rsidR="00472C03" w:rsidRPr="00D1048A">
        <w:rPr>
          <w:rFonts w:ascii="Arial" w:hAnsi="Arial" w:cs="Arial"/>
          <w:b/>
          <w:kern w:val="28"/>
          <w:sz w:val="22"/>
          <w:szCs w:val="22"/>
        </w:rPr>
        <w:t>Births</w:t>
      </w:r>
      <w:proofErr w:type="gramEnd"/>
      <w:r w:rsidR="00472C03" w:rsidRPr="00D1048A">
        <w:rPr>
          <w:rFonts w:ascii="Arial" w:hAnsi="Arial" w:cs="Arial"/>
          <w:b/>
          <w:kern w:val="28"/>
          <w:sz w:val="22"/>
          <w:szCs w:val="22"/>
        </w:rPr>
        <w:t xml:space="preserve"> and Demand for Reception Places</w:t>
      </w:r>
    </w:p>
    <w:p w:rsidR="00472C03" w:rsidRDefault="00B45D9D" w:rsidP="00472C03">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4</w:t>
      </w:r>
      <w:r w:rsidR="00472C03" w:rsidRPr="00D1048A">
        <w:rPr>
          <w:rFonts w:ascii="Arial" w:hAnsi="Arial" w:cs="Arial"/>
          <w:kern w:val="28"/>
          <w:sz w:val="22"/>
          <w:szCs w:val="22"/>
        </w:rPr>
        <w:t xml:space="preserve">.1 The graph below </w:t>
      </w:r>
      <w:r>
        <w:rPr>
          <w:rFonts w:ascii="Arial" w:hAnsi="Arial" w:cs="Arial"/>
          <w:kern w:val="28"/>
          <w:sz w:val="22"/>
          <w:szCs w:val="22"/>
        </w:rPr>
        <w:t>(4.</w:t>
      </w:r>
      <w:r w:rsidR="00472C03" w:rsidRPr="00D1048A">
        <w:rPr>
          <w:rFonts w:ascii="Arial" w:hAnsi="Arial" w:cs="Arial"/>
          <w:kern w:val="28"/>
          <w:sz w:val="22"/>
          <w:szCs w:val="22"/>
        </w:rPr>
        <w:t>2) shows the number of children born in Pennines Township since 1992/93. The overall trend has been reasonably consistent numbers of births between 1992/3 and 1999-2000, with a fall in births in 2000-01, and a steady increase in births to a new high point in 2013-14. The nature of birth and demand pressure varies across the township, and further detailed analysis of the distribution of births shows that the area most likely to need additional places is Milnrow/Newhey.</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kern w:val="28"/>
          <w:sz w:val="22"/>
          <w:szCs w:val="22"/>
        </w:rPr>
        <w:tab/>
      </w:r>
    </w:p>
    <w:p w:rsidR="00472C03" w:rsidRPr="00D1048A" w:rsidRDefault="00B45D9D" w:rsidP="00472C03">
      <w:pPr>
        <w:widowControl w:val="0"/>
        <w:overflowPunct w:val="0"/>
        <w:autoSpaceDE w:val="0"/>
        <w:autoSpaceDN w:val="0"/>
        <w:adjustRightInd w:val="0"/>
        <w:rPr>
          <w:rFonts w:ascii="Arial" w:hAnsi="Arial" w:cs="Arial"/>
          <w:i/>
          <w:kern w:val="28"/>
          <w:sz w:val="18"/>
          <w:szCs w:val="18"/>
        </w:rPr>
      </w:pPr>
      <w:r>
        <w:rPr>
          <w:rFonts w:ascii="Arial" w:hAnsi="Arial" w:cs="Arial"/>
          <w:kern w:val="28"/>
          <w:sz w:val="22"/>
          <w:szCs w:val="22"/>
        </w:rPr>
        <w:t>4</w:t>
      </w:r>
      <w:r w:rsidR="00472C03" w:rsidRPr="00D1048A">
        <w:rPr>
          <w:rFonts w:ascii="Arial" w:hAnsi="Arial" w:cs="Arial"/>
          <w:kern w:val="28"/>
          <w:sz w:val="22"/>
          <w:szCs w:val="22"/>
        </w:rPr>
        <w:t>.2 Graph to show the number of children born in Pennines between 1992/3 and 2013/14*</w:t>
      </w:r>
      <w:r w:rsidR="00472C03" w:rsidRPr="00D1048A">
        <w:rPr>
          <w:rFonts w:ascii="Arial" w:hAnsi="Arial" w:cs="Arial"/>
          <w:noProof/>
          <w:shd w:val="clear" w:color="auto" w:fill="F2F2F2" w:themeFill="background1" w:themeFillShade="F2"/>
          <w:lang w:eastAsia="en-GB"/>
        </w:rPr>
        <w:drawing>
          <wp:inline distT="0" distB="0" distL="0" distR="0" wp14:anchorId="1B2F5D0D" wp14:editId="031172CD">
            <wp:extent cx="5762847" cy="2509284"/>
            <wp:effectExtent l="0" t="0" r="9525"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10396" w:type="dxa"/>
        <w:tblInd w:w="-34" w:type="dxa"/>
        <w:tblLook w:val="04A0" w:firstRow="1" w:lastRow="0" w:firstColumn="1" w:lastColumn="0" w:noHBand="0" w:noVBand="1"/>
      </w:tblPr>
      <w:tblGrid>
        <w:gridCol w:w="686"/>
        <w:gridCol w:w="441"/>
        <w:gridCol w:w="441"/>
        <w:gridCol w:w="441"/>
        <w:gridCol w:w="441"/>
        <w:gridCol w:w="441"/>
        <w:gridCol w:w="441"/>
        <w:gridCol w:w="441"/>
        <w:gridCol w:w="441"/>
        <w:gridCol w:w="441"/>
        <w:gridCol w:w="441"/>
        <w:gridCol w:w="449"/>
        <w:gridCol w:w="441"/>
        <w:gridCol w:w="441"/>
        <w:gridCol w:w="441"/>
        <w:gridCol w:w="441"/>
        <w:gridCol w:w="441"/>
        <w:gridCol w:w="441"/>
        <w:gridCol w:w="441"/>
        <w:gridCol w:w="441"/>
        <w:gridCol w:w="441"/>
        <w:gridCol w:w="441"/>
        <w:gridCol w:w="441"/>
      </w:tblGrid>
      <w:tr w:rsidR="00472C03" w:rsidRPr="00D1048A" w:rsidTr="00472C03">
        <w:trPr>
          <w:trHeight w:val="740"/>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Year</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1992-93</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1993-94</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1994-95</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1995-96</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1996-97</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1997-98</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1998-99</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1999-00</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2000-01</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2001-02</w:t>
            </w:r>
          </w:p>
        </w:tc>
        <w:tc>
          <w:tcPr>
            <w:tcW w:w="449"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2002-03</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2003-04</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2004-05</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2005-06</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2006-07</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2007-08</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2008-09</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2009-10</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2010-11</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2011-12</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2012-13</w:t>
            </w:r>
          </w:p>
        </w:tc>
        <w:tc>
          <w:tcPr>
            <w:tcW w:w="44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2013-14</w:t>
            </w:r>
          </w:p>
        </w:tc>
      </w:tr>
      <w:tr w:rsidR="00472C03" w:rsidRPr="00D1048A" w:rsidTr="00472C03">
        <w:trPr>
          <w:trHeight w:val="531"/>
        </w:trPr>
        <w:tc>
          <w:tcPr>
            <w:tcW w:w="68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Births</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382</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399</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362</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377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383</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358</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364</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371</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327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356</w:t>
            </w:r>
          </w:p>
        </w:tc>
        <w:tc>
          <w:tcPr>
            <w:tcW w:w="449"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385</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423</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390</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398</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436</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447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427</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423</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472</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463</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448</w:t>
            </w:r>
          </w:p>
        </w:tc>
        <w:tc>
          <w:tcPr>
            <w:tcW w:w="441"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rPr>
                <w:rFonts w:ascii="Arial" w:hAnsi="Arial" w:cs="Arial"/>
                <w:sz w:val="18"/>
                <w:szCs w:val="18"/>
                <w:lang w:eastAsia="en-GB"/>
              </w:rPr>
            </w:pPr>
            <w:r w:rsidRPr="00871327">
              <w:rPr>
                <w:rFonts w:ascii="Arial" w:hAnsi="Arial" w:cs="Arial"/>
                <w:sz w:val="18"/>
                <w:szCs w:val="18"/>
                <w:lang w:eastAsia="en-GB"/>
              </w:rPr>
              <w:t>508</w:t>
            </w:r>
          </w:p>
        </w:tc>
      </w:tr>
      <w:tr w:rsidR="00472C03" w:rsidRPr="00D1048A" w:rsidTr="00472C03">
        <w:trPr>
          <w:trHeight w:val="335"/>
        </w:trPr>
        <w:tc>
          <w:tcPr>
            <w:tcW w:w="5540" w:type="dxa"/>
            <w:gridSpan w:val="12"/>
            <w:tcBorders>
              <w:top w:val="single" w:sz="4" w:space="0" w:color="auto"/>
              <w:left w:val="nil"/>
              <w:bottom w:val="nil"/>
              <w:right w:val="nil"/>
            </w:tcBorders>
            <w:shd w:val="clear" w:color="auto" w:fill="auto"/>
            <w:noWrap/>
            <w:vAlign w:val="bottom"/>
            <w:hideMark/>
          </w:tcPr>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i/>
                <w:kern w:val="28"/>
                <w:sz w:val="18"/>
                <w:szCs w:val="18"/>
              </w:rPr>
              <w:t>* Birth numbers for 2013/14 are currently provisional.</w:t>
            </w: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c>
          <w:tcPr>
            <w:tcW w:w="441" w:type="dxa"/>
            <w:tcBorders>
              <w:top w:val="nil"/>
              <w:left w:val="nil"/>
              <w:bottom w:val="nil"/>
              <w:right w:val="nil"/>
            </w:tcBorders>
            <w:shd w:val="clear" w:color="auto" w:fill="auto"/>
            <w:noWrap/>
            <w:vAlign w:val="bottom"/>
            <w:hideMark/>
          </w:tcPr>
          <w:p w:rsidR="00472C03" w:rsidRPr="00D1048A" w:rsidRDefault="00472C03" w:rsidP="00472C03">
            <w:pPr>
              <w:rPr>
                <w:rFonts w:ascii="Arial" w:hAnsi="Arial" w:cs="Arial"/>
                <w:sz w:val="18"/>
                <w:szCs w:val="18"/>
                <w:lang w:eastAsia="en-GB"/>
              </w:rPr>
            </w:pPr>
          </w:p>
        </w:tc>
      </w:tr>
    </w:tbl>
    <w:p w:rsidR="00472C03" w:rsidRPr="00D1048A" w:rsidRDefault="00472C03" w:rsidP="00472C03">
      <w:pPr>
        <w:widowControl w:val="0"/>
        <w:overflowPunct w:val="0"/>
        <w:autoSpaceDE w:val="0"/>
        <w:autoSpaceDN w:val="0"/>
        <w:adjustRightInd w:val="0"/>
        <w:rPr>
          <w:rFonts w:ascii="Arial" w:hAnsi="Arial" w:cs="Arial"/>
          <w:kern w:val="28"/>
          <w:sz w:val="22"/>
          <w:szCs w:val="22"/>
        </w:rPr>
      </w:pPr>
    </w:p>
    <w:p w:rsidR="00604F9F" w:rsidRDefault="00B45D9D" w:rsidP="00604F9F">
      <w:pPr>
        <w:widowControl w:val="0"/>
        <w:overflowPunct w:val="0"/>
        <w:autoSpaceDE w:val="0"/>
        <w:autoSpaceDN w:val="0"/>
        <w:adjustRightInd w:val="0"/>
        <w:rPr>
          <w:rFonts w:ascii="Arial" w:hAnsi="Arial" w:cs="Arial"/>
          <w:kern w:val="28"/>
          <w:sz w:val="22"/>
          <w:szCs w:val="22"/>
        </w:rPr>
      </w:pPr>
      <w:proofErr w:type="gramStart"/>
      <w:r>
        <w:rPr>
          <w:rFonts w:ascii="Arial" w:hAnsi="Arial" w:cs="Arial"/>
          <w:kern w:val="28"/>
          <w:sz w:val="22"/>
          <w:szCs w:val="22"/>
        </w:rPr>
        <w:t>4</w:t>
      </w:r>
      <w:r w:rsidR="00472C03" w:rsidRPr="00D1048A">
        <w:rPr>
          <w:rFonts w:ascii="Arial" w:hAnsi="Arial" w:cs="Arial"/>
          <w:kern w:val="28"/>
          <w:sz w:val="22"/>
          <w:szCs w:val="22"/>
        </w:rPr>
        <w:t xml:space="preserve">.3 </w:t>
      </w:r>
      <w:r w:rsidR="00472C03">
        <w:rPr>
          <w:rFonts w:ascii="Arial" w:hAnsi="Arial" w:cs="Arial"/>
          <w:kern w:val="28"/>
          <w:sz w:val="22"/>
          <w:szCs w:val="22"/>
        </w:rPr>
        <w:t xml:space="preserve"> </w:t>
      </w:r>
      <w:r w:rsidR="00604F9F" w:rsidRPr="00D1048A">
        <w:rPr>
          <w:rFonts w:ascii="Arial" w:hAnsi="Arial" w:cs="Arial"/>
          <w:kern w:val="28"/>
          <w:sz w:val="22"/>
          <w:szCs w:val="22"/>
        </w:rPr>
        <w:t>The</w:t>
      </w:r>
      <w:proofErr w:type="gramEnd"/>
      <w:r w:rsidR="00604F9F" w:rsidRPr="00D1048A">
        <w:rPr>
          <w:rFonts w:ascii="Arial" w:hAnsi="Arial" w:cs="Arial"/>
          <w:kern w:val="28"/>
          <w:sz w:val="22"/>
          <w:szCs w:val="22"/>
        </w:rPr>
        <w:t xml:space="preserve"> number of Reception Class places currently available in Pennines schools is set out in the table below- based on the Published Admission Number (PAN) for September 2015.</w:t>
      </w:r>
    </w:p>
    <w:p w:rsidR="00604F9F" w:rsidRDefault="00604F9F" w:rsidP="00604F9F">
      <w:pPr>
        <w:widowControl w:val="0"/>
        <w:overflowPunct w:val="0"/>
        <w:autoSpaceDE w:val="0"/>
        <w:autoSpaceDN w:val="0"/>
        <w:adjustRightInd w:val="0"/>
        <w:ind w:left="426" w:hanging="426"/>
        <w:jc w:val="both"/>
        <w:rPr>
          <w:rFonts w:ascii="Arial" w:hAnsi="Arial" w:cs="Arial"/>
          <w:kern w:val="28"/>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756"/>
        <w:gridCol w:w="1710"/>
        <w:gridCol w:w="841"/>
        <w:gridCol w:w="1351"/>
        <w:gridCol w:w="775"/>
        <w:gridCol w:w="1676"/>
        <w:gridCol w:w="734"/>
      </w:tblGrid>
      <w:tr w:rsidR="00604F9F" w:rsidRPr="00D1048A" w:rsidTr="007E5F55">
        <w:trPr>
          <w:trHeight w:val="149"/>
        </w:trPr>
        <w:tc>
          <w:tcPr>
            <w:tcW w:w="1371"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School</w:t>
            </w:r>
          </w:p>
        </w:tc>
        <w:tc>
          <w:tcPr>
            <w:tcW w:w="756"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Places</w:t>
            </w:r>
          </w:p>
        </w:tc>
        <w:tc>
          <w:tcPr>
            <w:tcW w:w="1710"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School</w:t>
            </w:r>
          </w:p>
        </w:tc>
        <w:tc>
          <w:tcPr>
            <w:tcW w:w="841"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Places</w:t>
            </w:r>
          </w:p>
        </w:tc>
        <w:tc>
          <w:tcPr>
            <w:tcW w:w="1351"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School</w:t>
            </w:r>
          </w:p>
        </w:tc>
        <w:tc>
          <w:tcPr>
            <w:tcW w:w="775"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Places</w:t>
            </w:r>
          </w:p>
        </w:tc>
        <w:tc>
          <w:tcPr>
            <w:tcW w:w="1676"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School</w:t>
            </w:r>
          </w:p>
        </w:tc>
        <w:tc>
          <w:tcPr>
            <w:tcW w:w="734" w:type="dxa"/>
            <w:shd w:val="clear" w:color="auto" w:fill="BFBFBF" w:themeFill="background1" w:themeFillShade="BF"/>
            <w:vAlign w:val="center"/>
          </w:tcPr>
          <w:p w:rsidR="00604F9F" w:rsidRPr="00871327" w:rsidRDefault="00604F9F" w:rsidP="007E5F55">
            <w:pPr>
              <w:rPr>
                <w:rFonts w:ascii="Arial Narrow" w:hAnsi="Arial Narrow" w:cs="Arial"/>
                <w:b/>
                <w:sz w:val="18"/>
                <w:szCs w:val="18"/>
              </w:rPr>
            </w:pPr>
            <w:r w:rsidRPr="00871327">
              <w:rPr>
                <w:rFonts w:ascii="Arial Narrow" w:hAnsi="Arial Narrow" w:cs="Arial"/>
                <w:b/>
                <w:sz w:val="18"/>
                <w:szCs w:val="18"/>
              </w:rPr>
              <w:t>Places</w:t>
            </w:r>
          </w:p>
        </w:tc>
      </w:tr>
      <w:tr w:rsidR="00604F9F" w:rsidRPr="00D1048A" w:rsidTr="007E5F55">
        <w:trPr>
          <w:trHeight w:val="138"/>
        </w:trPr>
        <w:tc>
          <w:tcPr>
            <w:tcW w:w="137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Alice Ingham RC</w:t>
            </w:r>
          </w:p>
        </w:tc>
        <w:tc>
          <w:tcPr>
            <w:tcW w:w="756"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24</w:t>
            </w:r>
          </w:p>
        </w:tc>
        <w:tc>
          <w:tcPr>
            <w:tcW w:w="1710"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 xml:space="preserve">St </w:t>
            </w:r>
            <w:proofErr w:type="spellStart"/>
            <w:r w:rsidRPr="00871327">
              <w:rPr>
                <w:rFonts w:ascii="Arial Narrow" w:hAnsi="Arial Narrow" w:cs="Arial"/>
                <w:kern w:val="28"/>
                <w:sz w:val="18"/>
                <w:szCs w:val="18"/>
              </w:rPr>
              <w:t>Andrew'sCE</w:t>
            </w:r>
            <w:proofErr w:type="spellEnd"/>
            <w:r w:rsidRPr="00871327">
              <w:rPr>
                <w:rFonts w:ascii="Arial Narrow" w:hAnsi="Arial Narrow" w:cs="Arial"/>
                <w:kern w:val="28"/>
                <w:sz w:val="18"/>
                <w:szCs w:val="18"/>
              </w:rPr>
              <w:t xml:space="preserve"> VC</w:t>
            </w:r>
          </w:p>
        </w:tc>
        <w:tc>
          <w:tcPr>
            <w:tcW w:w="841" w:type="dxa"/>
            <w:shd w:val="clear" w:color="auto" w:fill="auto"/>
            <w:vAlign w:val="center"/>
          </w:tcPr>
          <w:p w:rsidR="00604F9F" w:rsidRPr="00871327" w:rsidRDefault="00604F9F" w:rsidP="007E5F55">
            <w:pPr>
              <w:rPr>
                <w:rFonts w:ascii="Arial Narrow" w:hAnsi="Arial Narrow" w:cs="Arial"/>
                <w:color w:val="000000"/>
                <w:sz w:val="18"/>
                <w:szCs w:val="18"/>
              </w:rPr>
            </w:pPr>
            <w:r w:rsidRPr="00871327">
              <w:rPr>
                <w:rFonts w:ascii="Arial Narrow" w:hAnsi="Arial Narrow" w:cs="Arial"/>
                <w:color w:val="000000"/>
                <w:sz w:val="18"/>
                <w:szCs w:val="18"/>
              </w:rPr>
              <w:t>45</w:t>
            </w:r>
          </w:p>
        </w:tc>
        <w:tc>
          <w:tcPr>
            <w:tcW w:w="135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Littleborough</w:t>
            </w:r>
          </w:p>
        </w:tc>
        <w:tc>
          <w:tcPr>
            <w:tcW w:w="775"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676"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Crossgates</w:t>
            </w:r>
          </w:p>
        </w:tc>
        <w:tc>
          <w:tcPr>
            <w:tcW w:w="734"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r>
      <w:tr w:rsidR="00604F9F" w:rsidRPr="00D1048A" w:rsidTr="007E5F55">
        <w:trPr>
          <w:trHeight w:val="149"/>
        </w:trPr>
        <w:tc>
          <w:tcPr>
            <w:tcW w:w="137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Hamer</w:t>
            </w:r>
          </w:p>
        </w:tc>
        <w:tc>
          <w:tcPr>
            <w:tcW w:w="756"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710"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Stansfield Hall CE VC</w:t>
            </w:r>
          </w:p>
        </w:tc>
        <w:tc>
          <w:tcPr>
            <w:tcW w:w="841" w:type="dxa"/>
            <w:shd w:val="clear" w:color="auto" w:fill="auto"/>
            <w:vAlign w:val="center"/>
          </w:tcPr>
          <w:p w:rsidR="00604F9F" w:rsidRPr="00871327" w:rsidRDefault="00604F9F" w:rsidP="007E5F55">
            <w:pPr>
              <w:rPr>
                <w:rFonts w:ascii="Arial Narrow" w:hAnsi="Arial Narrow" w:cs="Arial"/>
                <w:color w:val="000000"/>
                <w:sz w:val="18"/>
                <w:szCs w:val="18"/>
              </w:rPr>
            </w:pPr>
            <w:r>
              <w:rPr>
                <w:rFonts w:ascii="Arial Narrow" w:hAnsi="Arial Narrow" w:cs="Arial"/>
                <w:color w:val="000000"/>
                <w:sz w:val="18"/>
                <w:szCs w:val="18"/>
              </w:rPr>
              <w:t>20</w:t>
            </w:r>
          </w:p>
        </w:tc>
        <w:tc>
          <w:tcPr>
            <w:tcW w:w="135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Smithy Bridge</w:t>
            </w:r>
          </w:p>
        </w:tc>
        <w:tc>
          <w:tcPr>
            <w:tcW w:w="775"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Pr>
                <w:rFonts w:ascii="Arial Narrow" w:hAnsi="Arial Narrow" w:cs="Arial"/>
                <w:color w:val="000000"/>
                <w:sz w:val="18"/>
                <w:szCs w:val="18"/>
              </w:rPr>
              <w:t>60</w:t>
            </w:r>
          </w:p>
        </w:tc>
        <w:tc>
          <w:tcPr>
            <w:tcW w:w="1676"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Newhey*</w:t>
            </w:r>
          </w:p>
        </w:tc>
        <w:tc>
          <w:tcPr>
            <w:tcW w:w="734"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r>
      <w:tr w:rsidR="00604F9F" w:rsidRPr="00D1048A" w:rsidTr="007E5F55">
        <w:trPr>
          <w:trHeight w:val="149"/>
        </w:trPr>
        <w:tc>
          <w:tcPr>
            <w:tcW w:w="137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Kentmere</w:t>
            </w:r>
          </w:p>
        </w:tc>
        <w:tc>
          <w:tcPr>
            <w:tcW w:w="756"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710"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Mary's RC</w:t>
            </w:r>
          </w:p>
        </w:tc>
        <w:tc>
          <w:tcPr>
            <w:tcW w:w="841" w:type="dxa"/>
            <w:shd w:val="clear" w:color="auto" w:fill="auto"/>
            <w:vAlign w:val="center"/>
          </w:tcPr>
          <w:p w:rsidR="00604F9F" w:rsidRPr="00871327" w:rsidRDefault="00604F9F"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35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Moorhouse</w:t>
            </w:r>
          </w:p>
        </w:tc>
        <w:tc>
          <w:tcPr>
            <w:tcW w:w="775"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676"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Thomas' CE VA</w:t>
            </w:r>
          </w:p>
        </w:tc>
        <w:tc>
          <w:tcPr>
            <w:tcW w:w="734"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21</w:t>
            </w:r>
          </w:p>
        </w:tc>
      </w:tr>
      <w:tr w:rsidR="00604F9F" w:rsidRPr="00D1048A" w:rsidTr="007E5F55">
        <w:trPr>
          <w:trHeight w:val="149"/>
        </w:trPr>
        <w:tc>
          <w:tcPr>
            <w:tcW w:w="137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St James' CE  F</w:t>
            </w:r>
          </w:p>
        </w:tc>
        <w:tc>
          <w:tcPr>
            <w:tcW w:w="756"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710"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color w:val="000000"/>
                <w:sz w:val="18"/>
                <w:szCs w:val="18"/>
              </w:rPr>
            </w:pPr>
            <w:r w:rsidRPr="00871327">
              <w:rPr>
                <w:rFonts w:ascii="Arial Narrow" w:hAnsi="Arial Narrow" w:cs="Arial"/>
                <w:kern w:val="28"/>
                <w:sz w:val="18"/>
                <w:szCs w:val="18"/>
              </w:rPr>
              <w:t>Holy Trinity CE VA</w:t>
            </w:r>
          </w:p>
        </w:tc>
        <w:tc>
          <w:tcPr>
            <w:tcW w:w="841" w:type="dxa"/>
            <w:shd w:val="clear" w:color="auto" w:fill="auto"/>
            <w:vAlign w:val="center"/>
          </w:tcPr>
          <w:p w:rsidR="00604F9F" w:rsidRPr="00871327" w:rsidRDefault="00604F9F" w:rsidP="007E5F55">
            <w:pPr>
              <w:rPr>
                <w:rFonts w:ascii="Arial Narrow" w:hAnsi="Arial Narrow" w:cs="Arial"/>
                <w:color w:val="000000"/>
                <w:sz w:val="18"/>
                <w:szCs w:val="18"/>
              </w:rPr>
            </w:pPr>
            <w:r w:rsidRPr="00871327">
              <w:rPr>
                <w:rFonts w:ascii="Arial Narrow" w:hAnsi="Arial Narrow" w:cs="Arial"/>
                <w:color w:val="000000"/>
                <w:sz w:val="18"/>
                <w:szCs w:val="18"/>
              </w:rPr>
              <w:t>30</w:t>
            </w:r>
          </w:p>
        </w:tc>
        <w:tc>
          <w:tcPr>
            <w:tcW w:w="1351"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p>
        </w:tc>
        <w:tc>
          <w:tcPr>
            <w:tcW w:w="775" w:type="dxa"/>
            <w:shd w:val="clear" w:color="auto" w:fill="auto"/>
            <w:vAlign w:val="center"/>
          </w:tcPr>
          <w:p w:rsidR="00604F9F" w:rsidRPr="00871327" w:rsidRDefault="00604F9F" w:rsidP="007E5F55">
            <w:pPr>
              <w:rPr>
                <w:rFonts w:ascii="Arial Narrow" w:hAnsi="Arial Narrow" w:cs="Arial"/>
                <w:color w:val="000000"/>
                <w:sz w:val="18"/>
                <w:szCs w:val="18"/>
              </w:rPr>
            </w:pPr>
          </w:p>
        </w:tc>
        <w:tc>
          <w:tcPr>
            <w:tcW w:w="1676" w:type="dxa"/>
            <w:shd w:val="clear" w:color="auto" w:fill="auto"/>
            <w:vAlign w:val="center"/>
          </w:tcPr>
          <w:p w:rsidR="00604F9F" w:rsidRPr="00871327" w:rsidRDefault="00604F9F" w:rsidP="007E5F55">
            <w:pPr>
              <w:widowControl w:val="0"/>
              <w:overflowPunct w:val="0"/>
              <w:autoSpaceDE w:val="0"/>
              <w:autoSpaceDN w:val="0"/>
              <w:adjustRightInd w:val="0"/>
              <w:rPr>
                <w:rFonts w:ascii="Arial Narrow" w:hAnsi="Arial Narrow" w:cs="Arial"/>
                <w:kern w:val="28"/>
                <w:sz w:val="18"/>
                <w:szCs w:val="18"/>
              </w:rPr>
            </w:pPr>
            <w:r>
              <w:rPr>
                <w:rFonts w:ascii="Arial Narrow" w:hAnsi="Arial Narrow" w:cs="Arial"/>
                <w:kern w:val="28"/>
                <w:sz w:val="18"/>
                <w:szCs w:val="18"/>
              </w:rPr>
              <w:t>Milnrow Parish CE VA</w:t>
            </w:r>
          </w:p>
        </w:tc>
        <w:tc>
          <w:tcPr>
            <w:tcW w:w="734" w:type="dxa"/>
            <w:shd w:val="clear" w:color="auto" w:fill="auto"/>
            <w:vAlign w:val="center"/>
          </w:tcPr>
          <w:p w:rsidR="00604F9F" w:rsidRPr="00871327" w:rsidRDefault="00604F9F" w:rsidP="007E5F55">
            <w:pPr>
              <w:jc w:val="center"/>
              <w:rPr>
                <w:rFonts w:ascii="Arial Narrow" w:hAnsi="Arial Narrow" w:cs="Arial"/>
                <w:color w:val="000000"/>
                <w:sz w:val="18"/>
                <w:szCs w:val="18"/>
              </w:rPr>
            </w:pPr>
            <w:r>
              <w:rPr>
                <w:rFonts w:ascii="Arial Narrow" w:hAnsi="Arial Narrow" w:cs="Arial"/>
                <w:color w:val="000000"/>
                <w:sz w:val="18"/>
                <w:szCs w:val="18"/>
              </w:rPr>
              <w:t>30</w:t>
            </w:r>
          </w:p>
        </w:tc>
      </w:tr>
    </w:tbl>
    <w:p w:rsidR="00604F9F" w:rsidRDefault="00604F9F" w:rsidP="00604F9F">
      <w:pPr>
        <w:widowControl w:val="0"/>
        <w:overflowPunct w:val="0"/>
        <w:autoSpaceDE w:val="0"/>
        <w:autoSpaceDN w:val="0"/>
        <w:adjustRightInd w:val="0"/>
        <w:rPr>
          <w:rFonts w:ascii="Arial" w:hAnsi="Arial" w:cs="Arial"/>
          <w:i/>
          <w:kern w:val="28"/>
          <w:sz w:val="18"/>
          <w:szCs w:val="18"/>
        </w:rPr>
      </w:pPr>
      <w:r w:rsidRPr="00D1048A">
        <w:rPr>
          <w:rFonts w:ascii="Arial" w:hAnsi="Arial" w:cs="Arial"/>
          <w:i/>
          <w:kern w:val="28"/>
          <w:sz w:val="18"/>
          <w:szCs w:val="18"/>
        </w:rPr>
        <w:t xml:space="preserve">* </w:t>
      </w:r>
      <w:proofErr w:type="gramStart"/>
      <w:r w:rsidRPr="00D1048A">
        <w:rPr>
          <w:rFonts w:ascii="Arial" w:hAnsi="Arial" w:cs="Arial"/>
          <w:i/>
          <w:kern w:val="28"/>
          <w:sz w:val="18"/>
          <w:szCs w:val="18"/>
        </w:rPr>
        <w:t>for</w:t>
      </w:r>
      <w:proofErr w:type="gramEnd"/>
      <w:r w:rsidRPr="00D1048A">
        <w:rPr>
          <w:rFonts w:ascii="Arial" w:hAnsi="Arial" w:cs="Arial"/>
          <w:i/>
          <w:kern w:val="28"/>
          <w:sz w:val="18"/>
          <w:szCs w:val="18"/>
        </w:rPr>
        <w:t xml:space="preserve"> 3 years to 2016.</w:t>
      </w:r>
    </w:p>
    <w:p w:rsidR="00604F9F" w:rsidRDefault="00604F9F" w:rsidP="00604F9F">
      <w:pPr>
        <w:widowControl w:val="0"/>
        <w:overflowPunct w:val="0"/>
        <w:autoSpaceDE w:val="0"/>
        <w:autoSpaceDN w:val="0"/>
        <w:adjustRightInd w:val="0"/>
        <w:rPr>
          <w:rFonts w:ascii="Arial" w:hAnsi="Arial" w:cs="Arial"/>
          <w:i/>
          <w:kern w:val="28"/>
          <w:sz w:val="18"/>
          <w:szCs w:val="18"/>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4.4 </w:t>
      </w:r>
      <w:r w:rsidR="00472C03" w:rsidRPr="00D1048A">
        <w:rPr>
          <w:rFonts w:ascii="Arial" w:hAnsi="Arial" w:cs="Arial"/>
          <w:kern w:val="28"/>
          <w:sz w:val="22"/>
          <w:szCs w:val="22"/>
        </w:rPr>
        <w:t xml:space="preserve">Projecting expected demand for Reception class places in the township is based upon comparing the </w:t>
      </w:r>
    </w:p>
    <w:p w:rsidR="00604F9F"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00472C03" w:rsidRPr="00D1048A">
        <w:rPr>
          <w:rFonts w:ascii="Arial" w:hAnsi="Arial" w:cs="Arial"/>
          <w:kern w:val="28"/>
          <w:sz w:val="22"/>
          <w:szCs w:val="22"/>
        </w:rPr>
        <w:t>number</w:t>
      </w:r>
      <w:proofErr w:type="gramEnd"/>
      <w:r w:rsidR="00472C03" w:rsidRPr="00D1048A">
        <w:rPr>
          <w:rFonts w:ascii="Arial" w:hAnsi="Arial" w:cs="Arial"/>
          <w:kern w:val="28"/>
          <w:sz w:val="22"/>
          <w:szCs w:val="22"/>
        </w:rPr>
        <w:t xml:space="preserve"> of children born, with the number of children from that birth cohort taking up places in Pennine </w:t>
      </w:r>
    </w:p>
    <w:p w:rsidR="00604F9F"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00472C03" w:rsidRPr="00D1048A">
        <w:rPr>
          <w:rFonts w:ascii="Arial" w:hAnsi="Arial" w:cs="Arial"/>
          <w:kern w:val="28"/>
          <w:sz w:val="22"/>
          <w:szCs w:val="22"/>
        </w:rPr>
        <w:t>schools</w:t>
      </w:r>
      <w:proofErr w:type="gramEnd"/>
      <w:r w:rsidR="00472C03" w:rsidRPr="00D1048A">
        <w:rPr>
          <w:rFonts w:ascii="Arial" w:hAnsi="Arial" w:cs="Arial"/>
          <w:kern w:val="28"/>
          <w:sz w:val="22"/>
          <w:szCs w:val="22"/>
        </w:rPr>
        <w:t xml:space="preserve">. </w:t>
      </w:r>
      <w:r w:rsidR="00472C03">
        <w:rPr>
          <w:rFonts w:ascii="Arial" w:hAnsi="Arial" w:cs="Arial"/>
          <w:kern w:val="28"/>
          <w:sz w:val="22"/>
          <w:szCs w:val="22"/>
        </w:rPr>
        <w:t xml:space="preserve">In 2010/11 there were 29% more children wanting reception class places than had been born </w:t>
      </w:r>
    </w:p>
    <w:p w:rsidR="00604F9F"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00472C03">
        <w:rPr>
          <w:rFonts w:ascii="Arial" w:hAnsi="Arial" w:cs="Arial"/>
          <w:kern w:val="28"/>
          <w:sz w:val="22"/>
          <w:szCs w:val="22"/>
        </w:rPr>
        <w:t>in</w:t>
      </w:r>
      <w:proofErr w:type="gramEnd"/>
      <w:r w:rsidR="00472C03">
        <w:rPr>
          <w:rFonts w:ascii="Arial" w:hAnsi="Arial" w:cs="Arial"/>
          <w:kern w:val="28"/>
          <w:sz w:val="22"/>
          <w:szCs w:val="22"/>
        </w:rPr>
        <w:t xml:space="preserve"> the township. In 2014/15 there were 7% fewer children wanting reception class places than has been </w:t>
      </w:r>
    </w:p>
    <w:p w:rsidR="00604F9F"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00472C03">
        <w:rPr>
          <w:rFonts w:ascii="Arial" w:hAnsi="Arial" w:cs="Arial"/>
          <w:kern w:val="28"/>
          <w:sz w:val="22"/>
          <w:szCs w:val="22"/>
        </w:rPr>
        <w:t>born</w:t>
      </w:r>
      <w:proofErr w:type="gramEnd"/>
      <w:r w:rsidR="00472C03">
        <w:rPr>
          <w:rFonts w:ascii="Arial" w:hAnsi="Arial" w:cs="Arial"/>
          <w:kern w:val="28"/>
          <w:sz w:val="22"/>
          <w:szCs w:val="22"/>
        </w:rPr>
        <w:t xml:space="preserve"> in the township. </w:t>
      </w:r>
      <w:r w:rsidR="00472C03" w:rsidRPr="00D1048A">
        <w:rPr>
          <w:rFonts w:ascii="Arial" w:hAnsi="Arial" w:cs="Arial"/>
          <w:kern w:val="28"/>
          <w:sz w:val="22"/>
          <w:szCs w:val="22"/>
        </w:rPr>
        <w:t>This is shown in the graph at paragraph 6.4 below. The</w:t>
      </w:r>
      <w:r w:rsidR="00472C03">
        <w:rPr>
          <w:rFonts w:ascii="Arial" w:hAnsi="Arial" w:cs="Arial"/>
          <w:kern w:val="28"/>
          <w:sz w:val="22"/>
          <w:szCs w:val="22"/>
        </w:rPr>
        <w:t xml:space="preserve"> progression for future </w:t>
      </w:r>
    </w:p>
    <w:p w:rsidR="00472C03" w:rsidRPr="00D1048A" w:rsidRDefault="00604F9F"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      </w:t>
      </w:r>
      <w:proofErr w:type="gramStart"/>
      <w:r w:rsidR="00472C03">
        <w:rPr>
          <w:rFonts w:ascii="Arial" w:hAnsi="Arial" w:cs="Arial"/>
          <w:kern w:val="28"/>
          <w:sz w:val="22"/>
          <w:szCs w:val="22"/>
        </w:rPr>
        <w:t>place</w:t>
      </w:r>
      <w:proofErr w:type="gramEnd"/>
      <w:r w:rsidR="00472C03">
        <w:rPr>
          <w:rFonts w:ascii="Arial" w:hAnsi="Arial" w:cs="Arial"/>
          <w:kern w:val="28"/>
          <w:sz w:val="22"/>
          <w:szCs w:val="22"/>
        </w:rPr>
        <w:t xml:space="preserve"> projections will reflect this.</w:t>
      </w: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604F9F" w:rsidRDefault="00604F9F"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lastRenderedPageBreak/>
        <w:t>4</w:t>
      </w:r>
      <w:r w:rsidR="00373467">
        <w:rPr>
          <w:rFonts w:ascii="Arial" w:hAnsi="Arial" w:cs="Arial"/>
          <w:kern w:val="28"/>
          <w:sz w:val="22"/>
          <w:szCs w:val="22"/>
        </w:rPr>
        <w:t>.5</w:t>
      </w:r>
      <w:r w:rsidR="00472C03" w:rsidRPr="00D1048A">
        <w:rPr>
          <w:rFonts w:ascii="Arial" w:hAnsi="Arial" w:cs="Arial"/>
          <w:kern w:val="28"/>
          <w:sz w:val="22"/>
          <w:szCs w:val="22"/>
        </w:rPr>
        <w:t xml:space="preserve"> Graph to show recent past trend in demand and future projection of demand:</w:t>
      </w:r>
      <w:r w:rsidR="00472C03" w:rsidRPr="00D1048A">
        <w:rPr>
          <w:rFonts w:ascii="Arial" w:hAnsi="Arial" w:cs="Arial"/>
          <w:noProof/>
          <w:lang w:eastAsia="en-GB"/>
        </w:rPr>
        <w:drawing>
          <wp:inline distT="0" distB="0" distL="0" distR="0" wp14:anchorId="3A3D892A" wp14:editId="65C3F4E2">
            <wp:extent cx="6477000" cy="284797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2C03" w:rsidRPr="00D1048A" w:rsidRDefault="00472C03" w:rsidP="00472C03">
      <w:pPr>
        <w:widowControl w:val="0"/>
        <w:overflowPunct w:val="0"/>
        <w:autoSpaceDE w:val="0"/>
        <w:autoSpaceDN w:val="0"/>
        <w:adjustRightInd w:val="0"/>
        <w:rPr>
          <w:rFonts w:ascii="Arial" w:hAnsi="Arial" w:cs="Arial"/>
          <w:kern w:val="28"/>
          <w:sz w:val="22"/>
          <w:szCs w:val="22"/>
        </w:rPr>
      </w:pPr>
    </w:p>
    <w:tbl>
      <w:tblPr>
        <w:tblW w:w="10224" w:type="dxa"/>
        <w:tblInd w:w="93" w:type="dxa"/>
        <w:tblLook w:val="04A0" w:firstRow="1" w:lastRow="0" w:firstColumn="1" w:lastColumn="0" w:noHBand="0" w:noVBand="1"/>
      </w:tblPr>
      <w:tblGrid>
        <w:gridCol w:w="3964"/>
        <w:gridCol w:w="833"/>
        <w:gridCol w:w="757"/>
        <w:gridCol w:w="757"/>
        <w:gridCol w:w="782"/>
        <w:gridCol w:w="808"/>
        <w:gridCol w:w="707"/>
        <w:gridCol w:w="808"/>
        <w:gridCol w:w="808"/>
      </w:tblGrid>
      <w:tr w:rsidR="00472C03" w:rsidRPr="00D1048A" w:rsidTr="00DB6745">
        <w:trPr>
          <w:trHeight w:val="724"/>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color w:val="000000"/>
                <w:sz w:val="18"/>
                <w:szCs w:val="18"/>
                <w:lang w:eastAsia="en-GB"/>
              </w:rPr>
            </w:pPr>
            <w:r w:rsidRPr="00871327">
              <w:rPr>
                <w:rFonts w:ascii="Arial Narrow" w:hAnsi="Arial Narrow" w:cs="Arial"/>
                <w:color w:val="000000"/>
                <w:sz w:val="18"/>
                <w:szCs w:val="18"/>
                <w:lang w:eastAsia="en-GB"/>
              </w:rPr>
              <w:t> </w:t>
            </w:r>
          </w:p>
        </w:tc>
        <w:tc>
          <w:tcPr>
            <w:tcW w:w="833"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2011/12</w:t>
            </w:r>
          </w:p>
        </w:tc>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 2012/13</w:t>
            </w:r>
          </w:p>
        </w:tc>
        <w:tc>
          <w:tcPr>
            <w:tcW w:w="757"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2013/14 </w:t>
            </w:r>
          </w:p>
        </w:tc>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 xml:space="preserve">2014/15 </w:t>
            </w:r>
          </w:p>
        </w:tc>
        <w:tc>
          <w:tcPr>
            <w:tcW w:w="80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2015-16</w:t>
            </w:r>
          </w:p>
        </w:tc>
        <w:tc>
          <w:tcPr>
            <w:tcW w:w="707"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2016-17</w:t>
            </w:r>
          </w:p>
        </w:tc>
        <w:tc>
          <w:tcPr>
            <w:tcW w:w="80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2017-18</w:t>
            </w:r>
          </w:p>
        </w:tc>
        <w:tc>
          <w:tcPr>
            <w:tcW w:w="80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2018-19</w:t>
            </w:r>
          </w:p>
        </w:tc>
      </w:tr>
      <w:tr w:rsidR="00472C03" w:rsidRPr="00D1048A" w:rsidTr="00DB6745">
        <w:trPr>
          <w:trHeight w:val="173"/>
        </w:trPr>
        <w:tc>
          <w:tcPr>
            <w:tcW w:w="3964" w:type="dxa"/>
            <w:tcBorders>
              <w:top w:val="nil"/>
              <w:left w:val="single" w:sz="4" w:space="0" w:color="auto"/>
              <w:bottom w:val="nil"/>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Expected Reception Children</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512</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524</w:t>
            </w:r>
          </w:p>
        </w:tc>
        <w:tc>
          <w:tcPr>
            <w:tcW w:w="757"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539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526</w:t>
            </w:r>
          </w:p>
        </w:tc>
        <w:tc>
          <w:tcPr>
            <w:tcW w:w="808"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594</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587</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533</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477</w:t>
            </w:r>
          </w:p>
        </w:tc>
      </w:tr>
      <w:tr w:rsidR="00472C03" w:rsidRPr="00D1048A" w:rsidTr="00DB6745">
        <w:trPr>
          <w:trHeight w:val="173"/>
        </w:trPr>
        <w:tc>
          <w:tcPr>
            <w:tcW w:w="3964" w:type="dxa"/>
            <w:tcBorders>
              <w:top w:val="nil"/>
              <w:left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Reception Places Available</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521</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547</w:t>
            </w:r>
          </w:p>
        </w:tc>
        <w:tc>
          <w:tcPr>
            <w:tcW w:w="757"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549</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566</w:t>
            </w:r>
          </w:p>
        </w:tc>
        <w:tc>
          <w:tcPr>
            <w:tcW w:w="808"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560</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545</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545</w:t>
            </w:r>
          </w:p>
        </w:tc>
      </w:tr>
      <w:tr w:rsidR="00472C03" w:rsidRPr="00D1048A" w:rsidTr="00DB6745">
        <w:trPr>
          <w:trHeight w:val="173"/>
        </w:trPr>
        <w:tc>
          <w:tcPr>
            <w:tcW w:w="396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599</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630</w:t>
            </w:r>
          </w:p>
        </w:tc>
        <w:tc>
          <w:tcPr>
            <w:tcW w:w="757"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587</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565</w:t>
            </w:r>
          </w:p>
        </w:tc>
        <w:tc>
          <w:tcPr>
            <w:tcW w:w="808"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624</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618</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568</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508</w:t>
            </w:r>
          </w:p>
        </w:tc>
      </w:tr>
    </w:tbl>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B45D9D" w:rsidP="00DB6745">
      <w:pPr>
        <w:widowControl w:val="0"/>
        <w:overflowPunct w:val="0"/>
        <w:autoSpaceDE w:val="0"/>
        <w:autoSpaceDN w:val="0"/>
        <w:adjustRightInd w:val="0"/>
        <w:ind w:left="426" w:hanging="426"/>
        <w:jc w:val="both"/>
        <w:rPr>
          <w:rFonts w:ascii="Arial" w:hAnsi="Arial" w:cs="Arial"/>
          <w:kern w:val="28"/>
          <w:sz w:val="22"/>
          <w:szCs w:val="22"/>
        </w:rPr>
      </w:pPr>
      <w:r>
        <w:rPr>
          <w:rFonts w:ascii="Arial" w:hAnsi="Arial" w:cs="Arial"/>
          <w:kern w:val="28"/>
          <w:sz w:val="22"/>
          <w:szCs w:val="22"/>
        </w:rPr>
        <w:t>4</w:t>
      </w:r>
      <w:r w:rsidR="00373467">
        <w:rPr>
          <w:rFonts w:ascii="Arial" w:hAnsi="Arial" w:cs="Arial"/>
          <w:kern w:val="28"/>
          <w:sz w:val="22"/>
          <w:szCs w:val="22"/>
        </w:rPr>
        <w:t>.6</w:t>
      </w:r>
      <w:r w:rsidR="00472C03" w:rsidRPr="00D1048A">
        <w:rPr>
          <w:rFonts w:ascii="Arial" w:hAnsi="Arial" w:cs="Arial"/>
          <w:kern w:val="28"/>
          <w:sz w:val="22"/>
          <w:szCs w:val="22"/>
        </w:rPr>
        <w:t xml:space="preserve"> The following graph and table summarises the number of extra places that might be needed, and proposals for where they might be provided.</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4D717791" wp14:editId="1504DF1A">
            <wp:extent cx="6477000" cy="241935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2C03" w:rsidRPr="00D1048A" w:rsidRDefault="00472C03" w:rsidP="00472C03">
      <w:pPr>
        <w:widowControl w:val="0"/>
        <w:overflowPunct w:val="0"/>
        <w:autoSpaceDE w:val="0"/>
        <w:autoSpaceDN w:val="0"/>
        <w:adjustRightInd w:val="0"/>
        <w:rPr>
          <w:rFonts w:ascii="Arial" w:hAnsi="Arial" w:cs="Arial"/>
          <w:kern w:val="28"/>
          <w:sz w:val="22"/>
          <w:szCs w:val="22"/>
        </w:rPr>
      </w:pP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62"/>
        <w:gridCol w:w="1820"/>
        <w:gridCol w:w="1845"/>
        <w:gridCol w:w="2311"/>
        <w:gridCol w:w="1144"/>
      </w:tblGrid>
      <w:tr w:rsidR="00472C03" w:rsidRPr="00EF782F" w:rsidTr="00DB6745">
        <w:trPr>
          <w:trHeight w:val="203"/>
        </w:trPr>
        <w:tc>
          <w:tcPr>
            <w:tcW w:w="1834" w:type="dxa"/>
            <w:shd w:val="clear" w:color="auto" w:fill="BFBFBF" w:themeFill="background1" w:themeFillShade="BF"/>
          </w:tcPr>
          <w:p w:rsidR="00472C03" w:rsidRPr="00871327" w:rsidRDefault="00472C03" w:rsidP="00472C03">
            <w:pPr>
              <w:contextualSpacing/>
              <w:rPr>
                <w:rFonts w:ascii="Arial Narrow" w:hAnsi="Arial Narrow" w:cs="Arial"/>
                <w:sz w:val="18"/>
                <w:szCs w:val="18"/>
                <w:lang w:eastAsia="en-GB"/>
              </w:rPr>
            </w:pPr>
          </w:p>
        </w:tc>
        <w:tc>
          <w:tcPr>
            <w:tcW w:w="1262" w:type="dxa"/>
            <w:shd w:val="clear" w:color="auto" w:fill="BFBFBF" w:themeFill="background1" w:themeFillShade="BF"/>
          </w:tcPr>
          <w:p w:rsidR="00472C03" w:rsidRPr="00871327" w:rsidRDefault="00472C03" w:rsidP="00472C03">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2014</w:t>
            </w:r>
          </w:p>
        </w:tc>
        <w:tc>
          <w:tcPr>
            <w:tcW w:w="1820" w:type="dxa"/>
            <w:shd w:val="clear" w:color="auto" w:fill="BFBFBF" w:themeFill="background1" w:themeFillShade="BF"/>
          </w:tcPr>
          <w:p w:rsidR="00472C03" w:rsidRPr="00871327" w:rsidRDefault="00472C03" w:rsidP="00472C03">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2015</w:t>
            </w:r>
          </w:p>
        </w:tc>
        <w:tc>
          <w:tcPr>
            <w:tcW w:w="1845" w:type="dxa"/>
            <w:shd w:val="clear" w:color="auto" w:fill="BFBFBF" w:themeFill="background1" w:themeFillShade="BF"/>
          </w:tcPr>
          <w:p w:rsidR="00472C03" w:rsidRPr="00871327" w:rsidRDefault="00472C03" w:rsidP="00472C03">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2016</w:t>
            </w:r>
          </w:p>
        </w:tc>
        <w:tc>
          <w:tcPr>
            <w:tcW w:w="2311" w:type="dxa"/>
            <w:shd w:val="clear" w:color="auto" w:fill="BFBFBF" w:themeFill="background1" w:themeFillShade="BF"/>
          </w:tcPr>
          <w:p w:rsidR="00472C03" w:rsidRPr="00871327" w:rsidRDefault="00472C03" w:rsidP="00472C03">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2017</w:t>
            </w:r>
          </w:p>
        </w:tc>
        <w:tc>
          <w:tcPr>
            <w:tcW w:w="1144" w:type="dxa"/>
            <w:shd w:val="clear" w:color="auto" w:fill="BFBFBF" w:themeFill="background1" w:themeFillShade="BF"/>
          </w:tcPr>
          <w:p w:rsidR="00472C03" w:rsidRPr="00871327" w:rsidRDefault="00472C03" w:rsidP="00472C03">
            <w:pPr>
              <w:contextualSpacing/>
              <w:jc w:val="center"/>
              <w:rPr>
                <w:rFonts w:ascii="Arial Narrow" w:hAnsi="Arial Narrow" w:cs="Arial"/>
                <w:b/>
                <w:sz w:val="18"/>
                <w:szCs w:val="18"/>
                <w:lang w:eastAsia="en-GB"/>
              </w:rPr>
            </w:pPr>
            <w:r w:rsidRPr="00871327">
              <w:rPr>
                <w:rFonts w:ascii="Arial Narrow" w:hAnsi="Arial Narrow" w:cs="Arial"/>
                <w:b/>
                <w:sz w:val="18"/>
                <w:szCs w:val="18"/>
                <w:lang w:eastAsia="en-GB"/>
              </w:rPr>
              <w:t>Sept 18</w:t>
            </w:r>
          </w:p>
        </w:tc>
      </w:tr>
      <w:tr w:rsidR="00472C03" w:rsidRPr="00EF782F" w:rsidTr="00DB6745">
        <w:trPr>
          <w:trHeight w:val="188"/>
        </w:trPr>
        <w:tc>
          <w:tcPr>
            <w:tcW w:w="1834"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Places Available</w:t>
            </w:r>
          </w:p>
        </w:tc>
        <w:tc>
          <w:tcPr>
            <w:tcW w:w="1262"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566</w:t>
            </w:r>
          </w:p>
        </w:tc>
        <w:tc>
          <w:tcPr>
            <w:tcW w:w="1820"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566</w:t>
            </w:r>
          </w:p>
        </w:tc>
        <w:tc>
          <w:tcPr>
            <w:tcW w:w="1845"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566</w:t>
            </w:r>
          </w:p>
        </w:tc>
        <w:tc>
          <w:tcPr>
            <w:tcW w:w="2311"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551</w:t>
            </w:r>
          </w:p>
        </w:tc>
        <w:tc>
          <w:tcPr>
            <w:tcW w:w="1144"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551</w:t>
            </w:r>
          </w:p>
        </w:tc>
      </w:tr>
      <w:tr w:rsidR="00472C03" w:rsidRPr="00EF782F" w:rsidTr="00DB6745">
        <w:trPr>
          <w:trHeight w:val="188"/>
        </w:trPr>
        <w:tc>
          <w:tcPr>
            <w:tcW w:w="1834"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Estimated Pupils</w:t>
            </w:r>
          </w:p>
        </w:tc>
        <w:tc>
          <w:tcPr>
            <w:tcW w:w="1262"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532</w:t>
            </w:r>
          </w:p>
        </w:tc>
        <w:tc>
          <w:tcPr>
            <w:tcW w:w="1820"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596</w:t>
            </w:r>
          </w:p>
        </w:tc>
        <w:tc>
          <w:tcPr>
            <w:tcW w:w="1845"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590</w:t>
            </w:r>
          </w:p>
        </w:tc>
        <w:tc>
          <w:tcPr>
            <w:tcW w:w="2311"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543</w:t>
            </w:r>
          </w:p>
        </w:tc>
        <w:tc>
          <w:tcPr>
            <w:tcW w:w="114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480</w:t>
            </w:r>
          </w:p>
        </w:tc>
      </w:tr>
      <w:tr w:rsidR="00472C03" w:rsidRPr="00EF782F" w:rsidTr="00DB6745">
        <w:trPr>
          <w:trHeight w:val="635"/>
        </w:trPr>
        <w:tc>
          <w:tcPr>
            <w:tcW w:w="1834" w:type="dxa"/>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Extra Places Needed</w:t>
            </w:r>
          </w:p>
        </w:tc>
        <w:tc>
          <w:tcPr>
            <w:tcW w:w="1262"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sidRPr="00871327">
              <w:rPr>
                <w:rFonts w:ascii="Arial Narrow" w:hAnsi="Arial Narrow" w:cs="Arial"/>
                <w:sz w:val="18"/>
                <w:szCs w:val="18"/>
                <w:lang w:eastAsia="en-GB"/>
              </w:rPr>
              <w:t>-</w:t>
            </w:r>
          </w:p>
        </w:tc>
        <w:tc>
          <w:tcPr>
            <w:tcW w:w="1820"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34</w:t>
            </w:r>
          </w:p>
          <w:p w:rsidR="00472C03" w:rsidRPr="00871327" w:rsidRDefault="00472C03" w:rsidP="00472C03">
            <w:pPr>
              <w:rPr>
                <w:rFonts w:ascii="Arial Narrow" w:hAnsi="Arial Narrow" w:cs="Arial"/>
                <w:sz w:val="18"/>
                <w:szCs w:val="18"/>
                <w:lang w:eastAsia="en-GB"/>
              </w:rPr>
            </w:pPr>
          </w:p>
          <w:p w:rsidR="00472C03" w:rsidRPr="00871327" w:rsidRDefault="00472C03" w:rsidP="00472C03">
            <w:pPr>
              <w:jc w:val="center"/>
              <w:rPr>
                <w:rFonts w:ascii="Arial Narrow" w:hAnsi="Arial Narrow" w:cs="Arial"/>
                <w:sz w:val="18"/>
                <w:szCs w:val="18"/>
                <w:lang w:eastAsia="en-GB"/>
              </w:rPr>
            </w:pPr>
          </w:p>
        </w:tc>
        <w:tc>
          <w:tcPr>
            <w:tcW w:w="1845"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27</w:t>
            </w:r>
          </w:p>
          <w:p w:rsidR="00472C03" w:rsidRPr="00871327" w:rsidRDefault="00472C03" w:rsidP="00472C03">
            <w:pPr>
              <w:jc w:val="center"/>
              <w:rPr>
                <w:rFonts w:ascii="Arial Narrow" w:hAnsi="Arial Narrow" w:cs="Arial"/>
                <w:sz w:val="18"/>
                <w:szCs w:val="18"/>
                <w:lang w:eastAsia="en-GB"/>
              </w:rPr>
            </w:pPr>
          </w:p>
          <w:p w:rsidR="00472C03" w:rsidRPr="00871327" w:rsidRDefault="00472C03" w:rsidP="00472C03">
            <w:pPr>
              <w:jc w:val="center"/>
              <w:rPr>
                <w:rFonts w:ascii="Arial Narrow" w:hAnsi="Arial Narrow" w:cs="Arial"/>
                <w:sz w:val="18"/>
                <w:szCs w:val="18"/>
                <w:lang w:eastAsia="en-GB"/>
              </w:rPr>
            </w:pPr>
          </w:p>
        </w:tc>
        <w:tc>
          <w:tcPr>
            <w:tcW w:w="2311"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-12</w:t>
            </w:r>
          </w:p>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rPr>
              <w:t>but extra places are needed for a margin of flexibility</w:t>
            </w:r>
          </w:p>
        </w:tc>
        <w:tc>
          <w:tcPr>
            <w:tcW w:w="1144" w:type="dxa"/>
            <w:shd w:val="clear" w:color="auto" w:fill="auto"/>
            <w:vAlign w:val="bottom"/>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-68</w:t>
            </w:r>
          </w:p>
          <w:p w:rsidR="00472C03" w:rsidRPr="00871327" w:rsidRDefault="00472C03" w:rsidP="00472C03">
            <w:pPr>
              <w:jc w:val="center"/>
              <w:rPr>
                <w:rFonts w:ascii="Arial Narrow" w:hAnsi="Arial Narrow" w:cs="Arial"/>
                <w:sz w:val="18"/>
                <w:szCs w:val="18"/>
                <w:lang w:eastAsia="en-GB"/>
              </w:rPr>
            </w:pPr>
          </w:p>
          <w:p w:rsidR="00472C03" w:rsidRPr="00871327" w:rsidRDefault="00472C03" w:rsidP="00472C03">
            <w:pPr>
              <w:jc w:val="center"/>
              <w:rPr>
                <w:rFonts w:ascii="Arial Narrow" w:hAnsi="Arial Narrow" w:cs="Arial"/>
                <w:sz w:val="18"/>
                <w:szCs w:val="18"/>
                <w:lang w:eastAsia="en-GB"/>
              </w:rPr>
            </w:pPr>
          </w:p>
        </w:tc>
      </w:tr>
      <w:tr w:rsidR="00472C03" w:rsidRPr="00EF782F" w:rsidTr="00DB6745">
        <w:trPr>
          <w:trHeight w:val="676"/>
        </w:trPr>
        <w:tc>
          <w:tcPr>
            <w:tcW w:w="1834" w:type="dxa"/>
            <w:shd w:val="clear" w:color="auto" w:fill="auto"/>
          </w:tcPr>
          <w:p w:rsidR="00472C03" w:rsidRPr="00871327" w:rsidRDefault="00472C03" w:rsidP="00472C03">
            <w:pPr>
              <w:tabs>
                <w:tab w:val="right" w:pos="1735"/>
              </w:tabs>
              <w:contextualSpacing/>
              <w:rPr>
                <w:rFonts w:ascii="Arial Narrow" w:hAnsi="Arial Narrow" w:cs="Arial"/>
                <w:sz w:val="18"/>
                <w:szCs w:val="18"/>
                <w:lang w:eastAsia="en-GB"/>
              </w:rPr>
            </w:pPr>
            <w:r w:rsidRPr="00871327">
              <w:rPr>
                <w:rFonts w:ascii="Arial Narrow" w:hAnsi="Arial Narrow" w:cs="Arial"/>
                <w:sz w:val="18"/>
                <w:szCs w:val="18"/>
                <w:lang w:eastAsia="en-GB"/>
              </w:rPr>
              <w:t>Options</w:t>
            </w:r>
          </w:p>
          <w:p w:rsidR="00472C03" w:rsidRPr="00871327" w:rsidRDefault="00472C03" w:rsidP="00472C03">
            <w:pPr>
              <w:tabs>
                <w:tab w:val="right" w:pos="1735"/>
              </w:tabs>
              <w:contextualSpacing/>
              <w:rPr>
                <w:rFonts w:ascii="Arial Narrow" w:hAnsi="Arial Narrow" w:cs="Arial"/>
                <w:sz w:val="18"/>
                <w:szCs w:val="18"/>
                <w:lang w:eastAsia="en-GB"/>
              </w:rPr>
            </w:pPr>
          </w:p>
          <w:p w:rsidR="00472C03" w:rsidRPr="00871327" w:rsidRDefault="00472C03" w:rsidP="00472C03">
            <w:pPr>
              <w:tabs>
                <w:tab w:val="right" w:pos="1735"/>
              </w:tabs>
              <w:contextualSpacing/>
              <w:rPr>
                <w:rFonts w:ascii="Arial Narrow" w:hAnsi="Arial Narrow" w:cs="Arial"/>
                <w:sz w:val="18"/>
                <w:szCs w:val="18"/>
                <w:lang w:eastAsia="en-GB"/>
              </w:rPr>
            </w:pPr>
          </w:p>
        </w:tc>
        <w:tc>
          <w:tcPr>
            <w:tcW w:w="1262" w:type="dxa"/>
            <w:shd w:val="clear" w:color="auto" w:fill="auto"/>
          </w:tcPr>
          <w:p w:rsidR="00472C03" w:rsidRPr="00871327" w:rsidRDefault="00472C03" w:rsidP="00472C03">
            <w:pPr>
              <w:contextualSpacing/>
              <w:rPr>
                <w:rFonts w:ascii="Arial Narrow" w:hAnsi="Arial Narrow" w:cs="Arial"/>
                <w:sz w:val="18"/>
                <w:szCs w:val="18"/>
                <w:lang w:eastAsia="en-GB"/>
              </w:rPr>
            </w:pPr>
          </w:p>
        </w:tc>
        <w:tc>
          <w:tcPr>
            <w:tcW w:w="5976" w:type="dxa"/>
            <w:gridSpan w:val="3"/>
            <w:shd w:val="clear" w:color="auto" w:fill="auto"/>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 xml:space="preserve">Based on birth data- the growth pressure is mainly in the </w:t>
            </w:r>
            <w:proofErr w:type="spellStart"/>
            <w:r w:rsidRPr="00871327">
              <w:rPr>
                <w:rFonts w:ascii="Arial Narrow" w:hAnsi="Arial Narrow" w:cs="Arial"/>
                <w:sz w:val="18"/>
                <w:szCs w:val="18"/>
                <w:lang w:eastAsia="en-GB"/>
              </w:rPr>
              <w:t>Newhey</w:t>
            </w:r>
            <w:proofErr w:type="spellEnd"/>
            <w:r w:rsidRPr="00871327">
              <w:rPr>
                <w:rFonts w:ascii="Arial Narrow" w:hAnsi="Arial Narrow" w:cs="Arial"/>
                <w:sz w:val="18"/>
                <w:szCs w:val="18"/>
                <w:lang w:eastAsia="en-GB"/>
              </w:rPr>
              <w:t>/</w:t>
            </w:r>
            <w:proofErr w:type="spellStart"/>
            <w:r w:rsidRPr="00871327">
              <w:rPr>
                <w:rFonts w:ascii="Arial Narrow" w:hAnsi="Arial Narrow" w:cs="Arial"/>
                <w:sz w:val="18"/>
                <w:szCs w:val="18"/>
                <w:lang w:eastAsia="en-GB"/>
              </w:rPr>
              <w:t>Milnow</w:t>
            </w:r>
            <w:proofErr w:type="spellEnd"/>
            <w:r w:rsidRPr="00871327">
              <w:rPr>
                <w:rFonts w:ascii="Arial Narrow" w:hAnsi="Arial Narrow" w:cs="Arial"/>
                <w:sz w:val="18"/>
                <w:szCs w:val="18"/>
                <w:lang w:eastAsia="en-GB"/>
              </w:rPr>
              <w:t xml:space="preserve"> area. </w:t>
            </w:r>
          </w:p>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Extra places are needed for this September and for 2016 and 2017, the proposal is to increase the number o</w:t>
            </w:r>
            <w:r>
              <w:rPr>
                <w:rFonts w:ascii="Arial Narrow" w:hAnsi="Arial Narrow" w:cs="Arial"/>
                <w:sz w:val="18"/>
                <w:szCs w:val="18"/>
                <w:lang w:eastAsia="en-GB"/>
              </w:rPr>
              <w:t>f school places at Moorhouse CP from 30 to 60.</w:t>
            </w:r>
          </w:p>
        </w:tc>
        <w:tc>
          <w:tcPr>
            <w:tcW w:w="1144" w:type="dxa"/>
            <w:shd w:val="clear" w:color="auto" w:fill="auto"/>
          </w:tcPr>
          <w:p w:rsidR="00472C03" w:rsidRPr="00871327" w:rsidRDefault="00472C03" w:rsidP="00472C03">
            <w:pPr>
              <w:contextualSpacing/>
              <w:rPr>
                <w:rFonts w:ascii="Arial Narrow" w:hAnsi="Arial Narrow" w:cs="Arial"/>
                <w:sz w:val="18"/>
                <w:szCs w:val="18"/>
                <w:lang w:eastAsia="en-GB"/>
              </w:rPr>
            </w:pPr>
          </w:p>
        </w:tc>
      </w:tr>
    </w:tbl>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4</w:t>
      </w:r>
      <w:r w:rsidR="00472C03" w:rsidRPr="00B21672">
        <w:rPr>
          <w:rFonts w:ascii="Arial" w:hAnsi="Arial" w:cs="Arial"/>
          <w:kern w:val="28"/>
          <w:sz w:val="22"/>
          <w:szCs w:val="22"/>
        </w:rPr>
        <w:t>.7 Township Summary:</w:t>
      </w:r>
    </w:p>
    <w:p w:rsidR="00472C03" w:rsidRDefault="00472C03"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From September 2015, an extra 30 places were made available at Moorhouse CP. There is a need to consider extra places in 2016 because the expected shortfall in places and also for 2017 because a margin for flexibility is needed. </w:t>
      </w:r>
      <w:r w:rsidR="00373467">
        <w:rPr>
          <w:rFonts w:ascii="Arial" w:hAnsi="Arial" w:cs="Arial"/>
          <w:kern w:val="28"/>
          <w:sz w:val="22"/>
          <w:szCs w:val="22"/>
        </w:rPr>
        <w:t>The proposal is</w:t>
      </w:r>
      <w:r w:rsidRPr="00B21672">
        <w:rPr>
          <w:rFonts w:ascii="Arial" w:hAnsi="Arial" w:cs="Arial"/>
          <w:kern w:val="28"/>
          <w:sz w:val="22"/>
          <w:szCs w:val="22"/>
        </w:rPr>
        <w:t>: to increase the number of school places at Moorhouse CP</w:t>
      </w:r>
      <w:r>
        <w:rPr>
          <w:rFonts w:ascii="Arial" w:hAnsi="Arial" w:cs="Arial"/>
          <w:kern w:val="28"/>
          <w:sz w:val="22"/>
          <w:szCs w:val="22"/>
        </w:rPr>
        <w:t xml:space="preserve"> from 30 to 60 places</w:t>
      </w:r>
      <w:r w:rsidRPr="00B21672">
        <w:rPr>
          <w:rFonts w:ascii="Arial" w:hAnsi="Arial" w:cs="Arial"/>
          <w:kern w:val="28"/>
          <w:sz w:val="22"/>
          <w:szCs w:val="22"/>
        </w:rPr>
        <w:t>.</w:t>
      </w:r>
      <w:r>
        <w:rPr>
          <w:rFonts w:ascii="Arial" w:hAnsi="Arial" w:cs="Arial"/>
          <w:kern w:val="28"/>
          <w:sz w:val="22"/>
          <w:szCs w:val="22"/>
        </w:rPr>
        <w:t xml:space="preserve"> Further analysis of admissions and demand across the different parts of the Township will be undertaken.</w:t>
      </w:r>
    </w:p>
    <w:p w:rsidR="00472C03" w:rsidRDefault="00472C03" w:rsidP="00472C03">
      <w:pPr>
        <w:widowControl w:val="0"/>
        <w:overflowPunct w:val="0"/>
        <w:autoSpaceDE w:val="0"/>
        <w:autoSpaceDN w:val="0"/>
        <w:adjustRightInd w:val="0"/>
        <w:rPr>
          <w:rFonts w:ascii="Arial" w:hAnsi="Arial" w:cs="Arial"/>
          <w:b/>
          <w:kern w:val="28"/>
          <w:sz w:val="22"/>
          <w:szCs w:val="22"/>
        </w:rPr>
      </w:pPr>
    </w:p>
    <w:p w:rsidR="00472C03" w:rsidRPr="00D1048A" w:rsidRDefault="00B45D9D" w:rsidP="00472C03">
      <w:pPr>
        <w:widowControl w:val="0"/>
        <w:overflowPunct w:val="0"/>
        <w:autoSpaceDE w:val="0"/>
        <w:autoSpaceDN w:val="0"/>
        <w:adjustRightInd w:val="0"/>
        <w:rPr>
          <w:rFonts w:ascii="Arial" w:hAnsi="Arial" w:cs="Arial"/>
          <w:b/>
          <w:kern w:val="28"/>
          <w:sz w:val="22"/>
          <w:szCs w:val="22"/>
        </w:rPr>
      </w:pPr>
      <w:r>
        <w:rPr>
          <w:rFonts w:ascii="Arial" w:hAnsi="Arial" w:cs="Arial"/>
          <w:b/>
          <w:kern w:val="28"/>
          <w:sz w:val="22"/>
          <w:szCs w:val="22"/>
        </w:rPr>
        <w:lastRenderedPageBreak/>
        <w:t>5</w:t>
      </w:r>
      <w:r w:rsidR="00472C03" w:rsidRPr="00D1048A">
        <w:rPr>
          <w:rFonts w:ascii="Arial" w:hAnsi="Arial" w:cs="Arial"/>
          <w:b/>
          <w:kern w:val="28"/>
          <w:sz w:val="22"/>
          <w:szCs w:val="22"/>
        </w:rPr>
        <w:t>. Rochdale Township</w:t>
      </w:r>
      <w:r>
        <w:rPr>
          <w:rFonts w:ascii="Arial" w:hAnsi="Arial" w:cs="Arial"/>
          <w:b/>
          <w:kern w:val="28"/>
          <w:sz w:val="22"/>
          <w:szCs w:val="22"/>
        </w:rPr>
        <w:t xml:space="preserve"> - </w:t>
      </w:r>
      <w:r w:rsidR="00472C03" w:rsidRPr="00D1048A">
        <w:rPr>
          <w:rFonts w:ascii="Arial" w:hAnsi="Arial" w:cs="Arial"/>
          <w:b/>
          <w:kern w:val="28"/>
          <w:sz w:val="22"/>
          <w:szCs w:val="22"/>
        </w:rPr>
        <w:t>Births and Demand for Reception Places</w:t>
      </w:r>
    </w:p>
    <w:p w:rsidR="00472C03" w:rsidRDefault="00B45D9D" w:rsidP="00472C03">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5</w:t>
      </w:r>
      <w:r w:rsidR="00472C03" w:rsidRPr="00D1048A">
        <w:rPr>
          <w:rFonts w:ascii="Arial" w:hAnsi="Arial" w:cs="Arial"/>
          <w:kern w:val="28"/>
          <w:sz w:val="22"/>
          <w:szCs w:val="22"/>
        </w:rPr>
        <w:t>.1 The graph below (</w:t>
      </w:r>
      <w:r>
        <w:rPr>
          <w:rFonts w:ascii="Arial" w:hAnsi="Arial" w:cs="Arial"/>
          <w:kern w:val="28"/>
          <w:sz w:val="22"/>
          <w:szCs w:val="22"/>
        </w:rPr>
        <w:t>5</w:t>
      </w:r>
      <w:r w:rsidR="00472C03" w:rsidRPr="00D1048A">
        <w:rPr>
          <w:rFonts w:ascii="Arial" w:hAnsi="Arial" w:cs="Arial"/>
          <w:kern w:val="28"/>
          <w:sz w:val="22"/>
          <w:szCs w:val="22"/>
        </w:rPr>
        <w:t xml:space="preserve">.2) shows the number of children born in Rochdale Township since 1992/93. The overall trend has been one of declining numbers of children born between 1992/3 and 2000/1. From then there was an increase in the number of children born, to a peak in 2008/9. Since then there has been a gradual decline in births until 2010/11 with a further decline in 2013/14. Generally fewer children take places in the township than were born in the township. </w:t>
      </w:r>
      <w:proofErr w:type="gramStart"/>
      <w:r w:rsidR="00472C03" w:rsidRPr="00D1048A">
        <w:rPr>
          <w:rFonts w:ascii="Arial" w:hAnsi="Arial" w:cs="Arial"/>
          <w:kern w:val="28"/>
          <w:sz w:val="22"/>
          <w:szCs w:val="22"/>
        </w:rPr>
        <w:t>An average of these are</w:t>
      </w:r>
      <w:proofErr w:type="gramEnd"/>
      <w:r w:rsidR="00472C03" w:rsidRPr="00D1048A">
        <w:rPr>
          <w:rFonts w:ascii="Arial" w:hAnsi="Arial" w:cs="Arial"/>
          <w:kern w:val="28"/>
          <w:sz w:val="22"/>
          <w:szCs w:val="22"/>
        </w:rPr>
        <w:t xml:space="preserve"> between 5% and 7% as fewer children are taking up places.</w:t>
      </w:r>
    </w:p>
    <w:p w:rsidR="00472C03" w:rsidRPr="00D1048A" w:rsidRDefault="00472C03" w:rsidP="00472C03">
      <w:pPr>
        <w:widowControl w:val="0"/>
        <w:overflowPunct w:val="0"/>
        <w:autoSpaceDE w:val="0"/>
        <w:autoSpaceDN w:val="0"/>
        <w:adjustRightInd w:val="0"/>
        <w:jc w:val="both"/>
        <w:rPr>
          <w:rFonts w:ascii="Arial" w:hAnsi="Arial" w:cs="Arial"/>
          <w:kern w:val="28"/>
          <w:sz w:val="22"/>
          <w:szCs w:val="22"/>
        </w:rPr>
      </w:pPr>
      <w:r w:rsidRPr="00D1048A">
        <w:rPr>
          <w:rFonts w:ascii="Arial" w:hAnsi="Arial" w:cs="Arial"/>
          <w:kern w:val="28"/>
          <w:sz w:val="22"/>
          <w:szCs w:val="22"/>
        </w:rPr>
        <w:tab/>
      </w:r>
    </w:p>
    <w:p w:rsidR="00472C03" w:rsidRPr="00D1048A"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5</w:t>
      </w:r>
      <w:r w:rsidR="00472C03" w:rsidRPr="00D1048A">
        <w:rPr>
          <w:rFonts w:ascii="Arial" w:hAnsi="Arial" w:cs="Arial"/>
          <w:kern w:val="28"/>
          <w:sz w:val="22"/>
          <w:szCs w:val="22"/>
        </w:rPr>
        <w:t>.2 Graph to show the number of children born in Rochdale between 1992/3 and 2013/14*.</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3CE4DBC9" wp14:editId="32D09366">
            <wp:extent cx="5816009" cy="2775098"/>
            <wp:effectExtent l="0" t="0" r="13335"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2C03" w:rsidRPr="00D1048A" w:rsidRDefault="00472C03" w:rsidP="00472C03">
      <w:pPr>
        <w:widowControl w:val="0"/>
        <w:overflowPunct w:val="0"/>
        <w:autoSpaceDE w:val="0"/>
        <w:autoSpaceDN w:val="0"/>
        <w:adjustRightInd w:val="0"/>
        <w:rPr>
          <w:rFonts w:ascii="Arial" w:hAnsi="Arial" w:cs="Arial"/>
          <w:i/>
          <w:kern w:val="28"/>
          <w:sz w:val="18"/>
          <w:szCs w:val="18"/>
        </w:rPr>
      </w:pPr>
      <w:r w:rsidRPr="00D1048A">
        <w:rPr>
          <w:rFonts w:ascii="Arial" w:hAnsi="Arial" w:cs="Arial"/>
          <w:i/>
          <w:kern w:val="28"/>
          <w:sz w:val="18"/>
          <w:szCs w:val="18"/>
        </w:rPr>
        <w:t>* Birth numbers for 2013/14 are currently provisional.</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p>
    <w:tbl>
      <w:tblPr>
        <w:tblW w:w="10221" w:type="dxa"/>
        <w:tblInd w:w="-184" w:type="dxa"/>
        <w:tblLayout w:type="fixed"/>
        <w:tblLook w:val="04A0" w:firstRow="1" w:lastRow="0" w:firstColumn="1" w:lastColumn="0" w:noHBand="0" w:noVBand="1"/>
      </w:tblPr>
      <w:tblGrid>
        <w:gridCol w:w="718"/>
        <w:gridCol w:w="304"/>
        <w:gridCol w:w="439"/>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472C03" w:rsidRPr="00D1048A" w:rsidTr="00472C03">
        <w:trPr>
          <w:trHeight w:val="1124"/>
        </w:trPr>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Year</w:t>
            </w:r>
          </w:p>
        </w:tc>
        <w:tc>
          <w:tcPr>
            <w:tcW w:w="304"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1992-93</w:t>
            </w:r>
          </w:p>
        </w:tc>
        <w:tc>
          <w:tcPr>
            <w:tcW w:w="439"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1993-94</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1994-95</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1995-96</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1996-97</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1997-98</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1998-99</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1999-00</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2000-01</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2001-02</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2002-03</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2003-04</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2004-05</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2005-06</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2006-07</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2007-08</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2008-09</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2009-10</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2010-11</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2011-12</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2012-13</w:t>
            </w:r>
          </w:p>
        </w:tc>
        <w:tc>
          <w:tcPr>
            <w:tcW w:w="43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2013-14</w:t>
            </w:r>
          </w:p>
        </w:tc>
      </w:tr>
      <w:tr w:rsidR="00472C03" w:rsidRPr="00D1048A" w:rsidTr="00472C03">
        <w:trPr>
          <w:trHeight w:val="677"/>
        </w:trPr>
        <w:tc>
          <w:tcPr>
            <w:tcW w:w="71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304"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1594</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1601</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1523</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1541</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1518</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1459</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1448</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1423</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1337</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1410</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1482</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1506</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1548</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1553</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1634</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1673</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1687</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1593</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1522</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1554</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1582</w:t>
            </w:r>
          </w:p>
        </w:tc>
        <w:tc>
          <w:tcPr>
            <w:tcW w:w="438" w:type="dxa"/>
            <w:tcBorders>
              <w:top w:val="nil"/>
              <w:left w:val="nil"/>
              <w:bottom w:val="single" w:sz="4" w:space="0" w:color="auto"/>
              <w:right w:val="single" w:sz="4" w:space="0" w:color="auto"/>
            </w:tcBorders>
            <w:shd w:val="clear" w:color="auto" w:fill="auto"/>
            <w:noWrap/>
            <w:textDirection w:val="btLr"/>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1382</w:t>
            </w:r>
          </w:p>
        </w:tc>
      </w:tr>
    </w:tbl>
    <w:p w:rsidR="00472C03" w:rsidRDefault="00472C03" w:rsidP="00472C03">
      <w:pPr>
        <w:widowControl w:val="0"/>
        <w:overflowPunct w:val="0"/>
        <w:autoSpaceDE w:val="0"/>
        <w:autoSpaceDN w:val="0"/>
        <w:adjustRightInd w:val="0"/>
        <w:rPr>
          <w:rFonts w:ascii="Arial" w:hAnsi="Arial" w:cs="Arial"/>
          <w:kern w:val="28"/>
          <w:sz w:val="22"/>
          <w:szCs w:val="22"/>
        </w:rPr>
      </w:pPr>
    </w:p>
    <w:p w:rsidR="00DB6745" w:rsidRDefault="00B45D9D" w:rsidP="00DB6745">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5</w:t>
      </w:r>
      <w:r w:rsidR="00472C03" w:rsidRPr="00D1048A">
        <w:rPr>
          <w:rFonts w:ascii="Arial" w:hAnsi="Arial" w:cs="Arial"/>
          <w:kern w:val="28"/>
          <w:sz w:val="22"/>
          <w:szCs w:val="22"/>
        </w:rPr>
        <w:t xml:space="preserve">.3 </w:t>
      </w:r>
      <w:r w:rsidR="00DB6745" w:rsidRPr="00D1048A">
        <w:rPr>
          <w:rFonts w:ascii="Arial" w:hAnsi="Arial" w:cs="Arial"/>
          <w:kern w:val="28"/>
          <w:sz w:val="22"/>
          <w:szCs w:val="22"/>
        </w:rPr>
        <w:t>The number of Reception Class places currently available in Rochdale schools</w:t>
      </w:r>
      <w:r w:rsidR="00DB6745">
        <w:rPr>
          <w:rFonts w:ascii="Arial" w:hAnsi="Arial" w:cs="Arial"/>
          <w:kern w:val="28"/>
          <w:sz w:val="22"/>
          <w:szCs w:val="22"/>
        </w:rPr>
        <w:t xml:space="preserve"> is set out in the table below </w:t>
      </w:r>
      <w:r w:rsidR="00DB6745" w:rsidRPr="00D1048A">
        <w:rPr>
          <w:rFonts w:ascii="Arial" w:hAnsi="Arial" w:cs="Arial"/>
          <w:kern w:val="28"/>
          <w:sz w:val="22"/>
          <w:szCs w:val="22"/>
        </w:rPr>
        <w:t>for September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72"/>
        <w:gridCol w:w="1852"/>
        <w:gridCol w:w="771"/>
        <w:gridCol w:w="1461"/>
        <w:gridCol w:w="855"/>
        <w:gridCol w:w="1834"/>
        <w:gridCol w:w="857"/>
      </w:tblGrid>
      <w:tr w:rsidR="00DB6745" w:rsidRPr="00D1048A" w:rsidTr="00DB6745">
        <w:trPr>
          <w:trHeight w:val="193"/>
        </w:trPr>
        <w:tc>
          <w:tcPr>
            <w:tcW w:w="1544"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School</w:t>
            </w:r>
          </w:p>
        </w:tc>
        <w:tc>
          <w:tcPr>
            <w:tcW w:w="772"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Places</w:t>
            </w:r>
          </w:p>
        </w:tc>
        <w:tc>
          <w:tcPr>
            <w:tcW w:w="1852"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School</w:t>
            </w:r>
          </w:p>
        </w:tc>
        <w:tc>
          <w:tcPr>
            <w:tcW w:w="771"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Places</w:t>
            </w:r>
          </w:p>
        </w:tc>
        <w:tc>
          <w:tcPr>
            <w:tcW w:w="1461"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School</w:t>
            </w:r>
          </w:p>
        </w:tc>
        <w:tc>
          <w:tcPr>
            <w:tcW w:w="855"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Places</w:t>
            </w:r>
          </w:p>
        </w:tc>
        <w:tc>
          <w:tcPr>
            <w:tcW w:w="1834"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School</w:t>
            </w:r>
          </w:p>
        </w:tc>
        <w:tc>
          <w:tcPr>
            <w:tcW w:w="857" w:type="dxa"/>
            <w:shd w:val="clear" w:color="auto" w:fill="BFBFBF" w:themeFill="background1" w:themeFillShade="BF"/>
            <w:vAlign w:val="center"/>
          </w:tcPr>
          <w:p w:rsidR="00DB6745" w:rsidRPr="007751CB" w:rsidRDefault="00DB6745" w:rsidP="007E5F55">
            <w:pPr>
              <w:rPr>
                <w:rFonts w:ascii="Arial Narrow" w:hAnsi="Arial Narrow" w:cs="Arial"/>
                <w:b/>
                <w:sz w:val="18"/>
                <w:szCs w:val="18"/>
              </w:rPr>
            </w:pPr>
            <w:r w:rsidRPr="007751CB">
              <w:rPr>
                <w:rFonts w:ascii="Arial Narrow" w:hAnsi="Arial Narrow" w:cs="Arial"/>
                <w:b/>
                <w:sz w:val="18"/>
                <w:szCs w:val="18"/>
              </w:rPr>
              <w:t>Places</w:t>
            </w:r>
          </w:p>
        </w:tc>
      </w:tr>
      <w:tr w:rsidR="00DB6745" w:rsidRPr="00D1048A" w:rsidTr="00DB6745">
        <w:trPr>
          <w:trHeight w:val="178"/>
        </w:trPr>
        <w:tc>
          <w:tcPr>
            <w:tcW w:w="1544" w:type="dxa"/>
            <w:shd w:val="clear" w:color="auto" w:fill="auto"/>
            <w:vAlign w:val="center"/>
          </w:tcPr>
          <w:p w:rsidR="00DB6745" w:rsidRPr="00871327" w:rsidRDefault="00DB6745"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Bamford Academy</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color w:val="000000"/>
                <w:sz w:val="18"/>
                <w:szCs w:val="18"/>
              </w:rPr>
            </w:pPr>
            <w:r w:rsidRPr="00871327">
              <w:rPr>
                <w:rFonts w:ascii="Arial Narrow" w:hAnsi="Arial Narrow" w:cs="Arial"/>
                <w:kern w:val="28"/>
                <w:sz w:val="18"/>
                <w:szCs w:val="18"/>
              </w:rPr>
              <w:t>Meanwood</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Greenbank</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color w:val="000000"/>
                <w:sz w:val="18"/>
                <w:szCs w:val="18"/>
              </w:rPr>
            </w:pPr>
            <w:r w:rsidRPr="00871327">
              <w:rPr>
                <w:rFonts w:ascii="Arial Narrow" w:hAnsi="Arial Narrow" w:cs="Arial"/>
                <w:kern w:val="28"/>
                <w:sz w:val="18"/>
                <w:szCs w:val="18"/>
              </w:rPr>
              <w:t>Broadfield</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r>
      <w:tr w:rsidR="00DB6745" w:rsidRPr="00D1048A" w:rsidTr="00DB6745">
        <w:trPr>
          <w:trHeight w:val="193"/>
        </w:trPr>
        <w:tc>
          <w:tcPr>
            <w:tcW w:w="154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color w:val="000000"/>
                <w:sz w:val="18"/>
                <w:szCs w:val="18"/>
              </w:rPr>
            </w:pPr>
            <w:r w:rsidRPr="00871327">
              <w:rPr>
                <w:rFonts w:ascii="Arial Narrow" w:hAnsi="Arial Narrow" w:cs="Arial"/>
                <w:kern w:val="28"/>
                <w:sz w:val="18"/>
                <w:szCs w:val="18"/>
              </w:rPr>
              <w:t>Whittaker Moss</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Spotland</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color w:val="000000"/>
                <w:sz w:val="18"/>
                <w:szCs w:val="18"/>
              </w:rPr>
            </w:pPr>
            <w:r w:rsidRPr="00871327">
              <w:rPr>
                <w:rFonts w:ascii="Arial Narrow" w:hAnsi="Arial Narrow" w:cs="Arial"/>
                <w:kern w:val="28"/>
                <w:sz w:val="18"/>
                <w:szCs w:val="18"/>
              </w:rPr>
              <w:t>All Saints CE VA</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31"/>
              <w:rPr>
                <w:rFonts w:ascii="Arial Narrow" w:hAnsi="Arial Narrow" w:cs="Arial"/>
                <w:kern w:val="28"/>
                <w:sz w:val="18"/>
                <w:szCs w:val="18"/>
              </w:rPr>
            </w:pPr>
            <w:r w:rsidRPr="00871327">
              <w:rPr>
                <w:rFonts w:ascii="Arial Narrow" w:hAnsi="Arial Narrow" w:cs="Arial"/>
                <w:kern w:val="28"/>
                <w:sz w:val="18"/>
                <w:szCs w:val="18"/>
              </w:rPr>
              <w:t>Deeplish Academy</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r>
      <w:tr w:rsidR="00DB6745" w:rsidRPr="00D1048A" w:rsidTr="00DB6745">
        <w:trPr>
          <w:trHeight w:val="276"/>
        </w:trPr>
        <w:tc>
          <w:tcPr>
            <w:tcW w:w="1544" w:type="dxa"/>
            <w:shd w:val="clear" w:color="auto" w:fill="auto"/>
            <w:vAlign w:val="center"/>
          </w:tcPr>
          <w:p w:rsidR="00DB6745" w:rsidRPr="00871327" w:rsidRDefault="00DB6745" w:rsidP="00DB674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Norden</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color w:val="000000"/>
                <w:sz w:val="18"/>
                <w:szCs w:val="18"/>
              </w:rPr>
            </w:pPr>
            <w:r w:rsidRPr="00871327">
              <w:rPr>
                <w:rFonts w:ascii="Arial Narrow" w:hAnsi="Arial Narrow" w:cs="Arial"/>
                <w:kern w:val="28"/>
                <w:sz w:val="18"/>
                <w:szCs w:val="18"/>
              </w:rPr>
              <w:t>Shawclough</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Heybrook</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90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Lowerplace</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r>
      <w:tr w:rsidR="00DB6745" w:rsidRPr="00D1048A" w:rsidTr="00DB6745">
        <w:trPr>
          <w:trHeight w:val="193"/>
        </w:trPr>
        <w:tc>
          <w:tcPr>
            <w:tcW w:w="1544" w:type="dxa"/>
            <w:shd w:val="clear" w:color="auto" w:fill="auto"/>
            <w:vAlign w:val="center"/>
          </w:tcPr>
          <w:p w:rsidR="00DB6745" w:rsidRPr="00871327" w:rsidRDefault="00DB6745" w:rsidP="00DB674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Caldershaw</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Healey F</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rPr>
                <w:rFonts w:ascii="Arial Narrow" w:hAnsi="Arial Narrow" w:cs="Arial"/>
                <w:kern w:val="28"/>
                <w:sz w:val="18"/>
                <w:szCs w:val="18"/>
              </w:rPr>
            </w:pPr>
            <w:r w:rsidRPr="00871327">
              <w:rPr>
                <w:rFonts w:ascii="Arial Narrow" w:hAnsi="Arial Narrow" w:cs="Arial"/>
                <w:kern w:val="28"/>
                <w:sz w:val="18"/>
                <w:szCs w:val="18"/>
              </w:rPr>
              <w:t xml:space="preserve">Belfield  </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Peter's CE VC</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r>
      <w:tr w:rsidR="00DB6745" w:rsidRPr="00D1048A" w:rsidTr="00DB6745">
        <w:trPr>
          <w:trHeight w:val="193"/>
        </w:trPr>
        <w:tc>
          <w:tcPr>
            <w:tcW w:w="154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Brimrod</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Ashfield Valley</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Castleton</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 xml:space="preserve">St </w:t>
            </w:r>
            <w:proofErr w:type="spellStart"/>
            <w:r w:rsidRPr="00871327">
              <w:rPr>
                <w:rFonts w:ascii="Arial Narrow" w:hAnsi="Arial Narrow" w:cs="Arial"/>
                <w:kern w:val="28"/>
                <w:sz w:val="18"/>
                <w:szCs w:val="18"/>
              </w:rPr>
              <w:t>John'sCE</w:t>
            </w:r>
            <w:proofErr w:type="spellEnd"/>
            <w:r w:rsidRPr="00871327">
              <w:rPr>
                <w:rFonts w:ascii="Arial Narrow" w:hAnsi="Arial Narrow" w:cs="Arial"/>
                <w:kern w:val="28"/>
                <w:sz w:val="18"/>
                <w:szCs w:val="18"/>
              </w:rPr>
              <w:t xml:space="preserve"> VA </w:t>
            </w:r>
            <w:proofErr w:type="spellStart"/>
            <w:r w:rsidRPr="00871327">
              <w:rPr>
                <w:rFonts w:ascii="Arial Narrow" w:hAnsi="Arial Narrow" w:cs="Arial"/>
                <w:kern w:val="28"/>
                <w:sz w:val="18"/>
                <w:szCs w:val="18"/>
              </w:rPr>
              <w:t>T'ham</w:t>
            </w:r>
            <w:proofErr w:type="spellEnd"/>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10</w:t>
            </w:r>
          </w:p>
        </w:tc>
      </w:tr>
      <w:tr w:rsidR="00DB6745" w:rsidRPr="00D1048A" w:rsidTr="00DB6745">
        <w:trPr>
          <w:trHeight w:val="193"/>
        </w:trPr>
        <w:tc>
          <w:tcPr>
            <w:tcW w:w="154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Marland Hill</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Sandbrook*</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90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Mary's CE VC</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Edward's CE VC</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52</w:t>
            </w:r>
          </w:p>
        </w:tc>
      </w:tr>
      <w:tr w:rsidR="00DB6745" w:rsidRPr="00D1048A" w:rsidTr="00DB6745">
        <w:trPr>
          <w:trHeight w:val="193"/>
        </w:trPr>
        <w:tc>
          <w:tcPr>
            <w:tcW w:w="154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Holy Family RC</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Sacred Heart RC</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Gabriel's RC</w:t>
            </w: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30</w:t>
            </w: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John's RC</w:t>
            </w: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r>
      <w:tr w:rsidR="00DB6745" w:rsidRPr="00D1048A" w:rsidTr="00DB6745">
        <w:trPr>
          <w:trHeight w:val="193"/>
        </w:trPr>
        <w:tc>
          <w:tcPr>
            <w:tcW w:w="154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Patrick's RC</w:t>
            </w:r>
          </w:p>
        </w:tc>
        <w:tc>
          <w:tcPr>
            <w:tcW w:w="772"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45</w:t>
            </w:r>
          </w:p>
        </w:tc>
        <w:tc>
          <w:tcPr>
            <w:tcW w:w="1852"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r w:rsidRPr="00871327">
              <w:rPr>
                <w:rFonts w:ascii="Arial Narrow" w:hAnsi="Arial Narrow" w:cs="Arial"/>
                <w:kern w:val="28"/>
                <w:sz w:val="18"/>
                <w:szCs w:val="18"/>
              </w:rPr>
              <w:t>St Vincent's RC</w:t>
            </w:r>
          </w:p>
        </w:tc>
        <w:tc>
          <w:tcPr>
            <w:tcW w:w="771" w:type="dxa"/>
            <w:shd w:val="clear" w:color="auto" w:fill="auto"/>
            <w:vAlign w:val="center"/>
          </w:tcPr>
          <w:p w:rsidR="00DB6745" w:rsidRPr="00871327" w:rsidRDefault="00DB6745" w:rsidP="007E5F55">
            <w:pPr>
              <w:jc w:val="center"/>
              <w:rPr>
                <w:rFonts w:ascii="Arial Narrow" w:hAnsi="Arial Narrow" w:cs="Arial"/>
                <w:color w:val="000000"/>
                <w:sz w:val="18"/>
                <w:szCs w:val="18"/>
              </w:rPr>
            </w:pPr>
            <w:r w:rsidRPr="00871327">
              <w:rPr>
                <w:rFonts w:ascii="Arial Narrow" w:hAnsi="Arial Narrow" w:cs="Arial"/>
                <w:color w:val="000000"/>
                <w:sz w:val="18"/>
                <w:szCs w:val="18"/>
              </w:rPr>
              <w:t>60</w:t>
            </w:r>
          </w:p>
        </w:tc>
        <w:tc>
          <w:tcPr>
            <w:tcW w:w="1461"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p>
        </w:tc>
        <w:tc>
          <w:tcPr>
            <w:tcW w:w="855" w:type="dxa"/>
            <w:shd w:val="clear" w:color="auto" w:fill="auto"/>
            <w:vAlign w:val="center"/>
          </w:tcPr>
          <w:p w:rsidR="00DB6745" w:rsidRPr="00871327" w:rsidRDefault="00DB6745" w:rsidP="007E5F55">
            <w:pPr>
              <w:jc w:val="center"/>
              <w:rPr>
                <w:rFonts w:ascii="Arial Narrow" w:hAnsi="Arial Narrow" w:cs="Arial"/>
                <w:color w:val="000000"/>
                <w:sz w:val="18"/>
                <w:szCs w:val="18"/>
              </w:rPr>
            </w:pPr>
          </w:p>
        </w:tc>
        <w:tc>
          <w:tcPr>
            <w:tcW w:w="1834" w:type="dxa"/>
            <w:shd w:val="clear" w:color="auto" w:fill="auto"/>
            <w:vAlign w:val="center"/>
          </w:tcPr>
          <w:p w:rsidR="00DB6745" w:rsidRPr="00871327" w:rsidRDefault="00DB6745" w:rsidP="007E5F55">
            <w:pPr>
              <w:widowControl w:val="0"/>
              <w:overflowPunct w:val="0"/>
              <w:autoSpaceDE w:val="0"/>
              <w:autoSpaceDN w:val="0"/>
              <w:adjustRightInd w:val="0"/>
              <w:ind w:left="426" w:hanging="426"/>
              <w:rPr>
                <w:rFonts w:ascii="Arial Narrow" w:hAnsi="Arial Narrow" w:cs="Arial"/>
                <w:kern w:val="28"/>
                <w:sz w:val="18"/>
                <w:szCs w:val="18"/>
              </w:rPr>
            </w:pPr>
          </w:p>
        </w:tc>
        <w:tc>
          <w:tcPr>
            <w:tcW w:w="857" w:type="dxa"/>
            <w:shd w:val="clear" w:color="auto" w:fill="auto"/>
            <w:vAlign w:val="center"/>
          </w:tcPr>
          <w:p w:rsidR="00DB6745" w:rsidRPr="00871327" w:rsidRDefault="00DB6745" w:rsidP="007E5F55">
            <w:pPr>
              <w:jc w:val="center"/>
              <w:rPr>
                <w:rFonts w:ascii="Arial Narrow" w:hAnsi="Arial Narrow" w:cs="Arial"/>
                <w:color w:val="000000"/>
                <w:sz w:val="18"/>
                <w:szCs w:val="18"/>
              </w:rPr>
            </w:pPr>
          </w:p>
        </w:tc>
      </w:tr>
    </w:tbl>
    <w:p w:rsidR="00DB6745" w:rsidRDefault="00DB6745" w:rsidP="00DB6745">
      <w:pPr>
        <w:widowControl w:val="0"/>
        <w:overflowPunct w:val="0"/>
        <w:autoSpaceDE w:val="0"/>
        <w:autoSpaceDN w:val="0"/>
        <w:adjustRightInd w:val="0"/>
        <w:rPr>
          <w:rFonts w:ascii="Arial" w:hAnsi="Arial" w:cs="Arial"/>
          <w:kern w:val="28"/>
          <w:sz w:val="16"/>
          <w:szCs w:val="16"/>
        </w:rPr>
      </w:pPr>
      <w:proofErr w:type="gramStart"/>
      <w:r>
        <w:rPr>
          <w:rFonts w:ascii="Arial" w:hAnsi="Arial" w:cs="Arial"/>
          <w:kern w:val="28"/>
          <w:sz w:val="16"/>
          <w:szCs w:val="16"/>
        </w:rPr>
        <w:t>*</w:t>
      </w:r>
      <w:r w:rsidRPr="00D1048A">
        <w:rPr>
          <w:rFonts w:ascii="Arial" w:hAnsi="Arial" w:cs="Arial"/>
          <w:kern w:val="28"/>
          <w:sz w:val="16"/>
          <w:szCs w:val="16"/>
        </w:rPr>
        <w:t xml:space="preserve"> 90 admission</w:t>
      </w:r>
      <w:proofErr w:type="gramEnd"/>
      <w:r w:rsidRPr="00D1048A">
        <w:rPr>
          <w:rFonts w:ascii="Arial" w:hAnsi="Arial" w:cs="Arial"/>
          <w:kern w:val="28"/>
          <w:sz w:val="16"/>
          <w:szCs w:val="16"/>
        </w:rPr>
        <w:t xml:space="preserve"> for 2012, 2013 and 2014 only.</w:t>
      </w:r>
    </w:p>
    <w:p w:rsidR="00DB6745" w:rsidRPr="00D1048A" w:rsidRDefault="00DB6745" w:rsidP="00DB6745">
      <w:pPr>
        <w:widowControl w:val="0"/>
        <w:overflowPunct w:val="0"/>
        <w:autoSpaceDE w:val="0"/>
        <w:autoSpaceDN w:val="0"/>
        <w:adjustRightInd w:val="0"/>
        <w:rPr>
          <w:rFonts w:ascii="Arial" w:hAnsi="Arial" w:cs="Arial"/>
          <w:kern w:val="28"/>
          <w:sz w:val="16"/>
          <w:szCs w:val="16"/>
        </w:rPr>
      </w:pPr>
    </w:p>
    <w:p w:rsidR="00472C03" w:rsidRDefault="00DB6745"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5.4 </w:t>
      </w:r>
      <w:r w:rsidR="00472C03" w:rsidRPr="00D1048A">
        <w:rPr>
          <w:rFonts w:ascii="Arial" w:hAnsi="Arial" w:cs="Arial"/>
          <w:kern w:val="28"/>
          <w:sz w:val="22"/>
          <w:szCs w:val="22"/>
        </w:rPr>
        <w:t xml:space="preserve">Projecting expected demand for Reception class places in the township is based upon comparing the number of children born, with the number of children from that birth cohort taking up places in Rochdale schools. </w:t>
      </w:r>
      <w:r w:rsidR="00472C03">
        <w:rPr>
          <w:rFonts w:ascii="Arial" w:hAnsi="Arial" w:cs="Arial"/>
          <w:kern w:val="28"/>
          <w:sz w:val="22"/>
          <w:szCs w:val="22"/>
        </w:rPr>
        <w:t xml:space="preserve">In 2010/11 there were 11% fewer children wanting reception school places than had been born within the township. In 2012/13 there </w:t>
      </w:r>
      <w:proofErr w:type="gramStart"/>
      <w:r w:rsidR="00472C03">
        <w:rPr>
          <w:rFonts w:ascii="Arial" w:hAnsi="Arial" w:cs="Arial"/>
          <w:kern w:val="28"/>
          <w:sz w:val="22"/>
          <w:szCs w:val="22"/>
        </w:rPr>
        <w:t>were 5% fewer children wanting</w:t>
      </w:r>
      <w:proofErr w:type="gramEnd"/>
      <w:r w:rsidR="00472C03">
        <w:rPr>
          <w:rFonts w:ascii="Arial" w:hAnsi="Arial" w:cs="Arial"/>
          <w:kern w:val="28"/>
          <w:sz w:val="22"/>
          <w:szCs w:val="22"/>
        </w:rPr>
        <w:t xml:space="preserve"> reception places than were born within the township. In 2014/15 there were 7% fewer children wanting reception class places than were born within the township. The progression for future place projections will reflect this.</w:t>
      </w: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472C03" w:rsidP="00472C03">
      <w:pPr>
        <w:widowControl w:val="0"/>
        <w:overflowPunct w:val="0"/>
        <w:autoSpaceDE w:val="0"/>
        <w:autoSpaceDN w:val="0"/>
        <w:adjustRightInd w:val="0"/>
        <w:rPr>
          <w:rFonts w:ascii="Arial" w:hAnsi="Arial" w:cs="Arial"/>
          <w:kern w:val="28"/>
          <w:sz w:val="22"/>
          <w:szCs w:val="22"/>
        </w:rPr>
      </w:pPr>
    </w:p>
    <w:p w:rsidR="00472C03"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lastRenderedPageBreak/>
        <w:t>5</w:t>
      </w:r>
      <w:r w:rsidR="00472C03" w:rsidRPr="00D1048A">
        <w:rPr>
          <w:rFonts w:ascii="Arial" w:hAnsi="Arial" w:cs="Arial"/>
          <w:kern w:val="28"/>
          <w:sz w:val="22"/>
          <w:szCs w:val="22"/>
        </w:rPr>
        <w:t>.</w:t>
      </w:r>
      <w:r w:rsidR="00DB6745">
        <w:rPr>
          <w:rFonts w:ascii="Arial" w:hAnsi="Arial" w:cs="Arial"/>
          <w:kern w:val="28"/>
          <w:sz w:val="22"/>
          <w:szCs w:val="22"/>
        </w:rPr>
        <w:t>5</w:t>
      </w:r>
      <w:r w:rsidR="00472C03" w:rsidRPr="00D1048A">
        <w:rPr>
          <w:rFonts w:ascii="Arial" w:hAnsi="Arial" w:cs="Arial"/>
          <w:kern w:val="28"/>
          <w:sz w:val="22"/>
          <w:szCs w:val="22"/>
        </w:rPr>
        <w:t xml:space="preserve"> Graph to show recent past trend in demand and future projection of demand:</w:t>
      </w:r>
    </w:p>
    <w:p w:rsidR="00472C03" w:rsidRPr="00D1048A" w:rsidRDefault="00472C03" w:rsidP="00472C03">
      <w:pPr>
        <w:widowControl w:val="0"/>
        <w:overflowPunct w:val="0"/>
        <w:autoSpaceDE w:val="0"/>
        <w:autoSpaceDN w:val="0"/>
        <w:adjustRightInd w:val="0"/>
        <w:rPr>
          <w:rFonts w:ascii="Arial" w:hAnsi="Arial" w:cs="Arial"/>
          <w:kern w:val="28"/>
          <w:sz w:val="22"/>
          <w:szCs w:val="22"/>
        </w:rPr>
      </w:pPr>
      <w:r w:rsidRPr="00D1048A">
        <w:rPr>
          <w:rFonts w:ascii="Arial" w:hAnsi="Arial" w:cs="Arial"/>
          <w:noProof/>
          <w:lang w:eastAsia="en-GB"/>
        </w:rPr>
        <w:drawing>
          <wp:inline distT="0" distB="0" distL="0" distR="0" wp14:anchorId="18933CE8" wp14:editId="6394585C">
            <wp:extent cx="6448425" cy="28194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2C03" w:rsidRPr="00D1048A" w:rsidRDefault="00472C03" w:rsidP="00472C03">
      <w:pPr>
        <w:widowControl w:val="0"/>
        <w:overflowPunct w:val="0"/>
        <w:autoSpaceDE w:val="0"/>
        <w:autoSpaceDN w:val="0"/>
        <w:adjustRightInd w:val="0"/>
        <w:rPr>
          <w:rFonts w:ascii="Arial" w:hAnsi="Arial" w:cs="Arial"/>
          <w:kern w:val="28"/>
          <w:sz w:val="22"/>
          <w:szCs w:val="22"/>
        </w:rPr>
      </w:pPr>
    </w:p>
    <w:tbl>
      <w:tblPr>
        <w:tblW w:w="10255" w:type="dxa"/>
        <w:tblInd w:w="93" w:type="dxa"/>
        <w:tblLook w:val="04A0" w:firstRow="1" w:lastRow="0" w:firstColumn="1" w:lastColumn="0" w:noHBand="0" w:noVBand="1"/>
      </w:tblPr>
      <w:tblGrid>
        <w:gridCol w:w="2296"/>
        <w:gridCol w:w="798"/>
        <w:gridCol w:w="1023"/>
        <w:gridCol w:w="1023"/>
        <w:gridCol w:w="1023"/>
        <w:gridCol w:w="1023"/>
        <w:gridCol w:w="1023"/>
        <w:gridCol w:w="1023"/>
        <w:gridCol w:w="1023"/>
      </w:tblGrid>
      <w:tr w:rsidR="00472C03" w:rsidRPr="00D1048A" w:rsidTr="00373467">
        <w:trPr>
          <w:cantSplit/>
          <w:trHeight w:val="394"/>
        </w:trPr>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color w:val="000000"/>
                <w:sz w:val="18"/>
                <w:szCs w:val="18"/>
                <w:lang w:eastAsia="en-GB"/>
              </w:rPr>
            </w:pPr>
          </w:p>
        </w:tc>
        <w:tc>
          <w:tcPr>
            <w:tcW w:w="798" w:type="dxa"/>
            <w:tcBorders>
              <w:top w:val="single" w:sz="4" w:space="0" w:color="auto"/>
              <w:left w:val="nil"/>
              <w:bottom w:val="single" w:sz="4" w:space="0" w:color="auto"/>
              <w:right w:val="nil"/>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2011/12</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2012/13</w:t>
            </w:r>
          </w:p>
        </w:tc>
        <w:tc>
          <w:tcPr>
            <w:tcW w:w="1023" w:type="dxa"/>
            <w:tcBorders>
              <w:top w:val="single" w:sz="4" w:space="0" w:color="auto"/>
              <w:left w:val="nil"/>
              <w:bottom w:val="single" w:sz="4" w:space="0" w:color="auto"/>
              <w:right w:val="nil"/>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2013/14</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2014/15</w:t>
            </w:r>
          </w:p>
        </w:tc>
        <w:tc>
          <w:tcPr>
            <w:tcW w:w="10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2015-16</w:t>
            </w:r>
          </w:p>
        </w:tc>
        <w:tc>
          <w:tcPr>
            <w:tcW w:w="10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2016-17</w:t>
            </w:r>
          </w:p>
        </w:tc>
        <w:tc>
          <w:tcPr>
            <w:tcW w:w="10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2017-18</w:t>
            </w:r>
          </w:p>
        </w:tc>
        <w:tc>
          <w:tcPr>
            <w:tcW w:w="10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C03" w:rsidRPr="00871327" w:rsidRDefault="00472C03" w:rsidP="00373467">
            <w:pPr>
              <w:jc w:val="center"/>
              <w:rPr>
                <w:rFonts w:ascii="Arial Narrow" w:hAnsi="Arial Narrow" w:cs="Arial"/>
                <w:sz w:val="18"/>
                <w:szCs w:val="18"/>
                <w:lang w:eastAsia="en-GB"/>
              </w:rPr>
            </w:pPr>
            <w:r w:rsidRPr="00871327">
              <w:rPr>
                <w:rFonts w:ascii="Arial Narrow" w:hAnsi="Arial Narrow" w:cs="Arial"/>
                <w:sz w:val="18"/>
                <w:szCs w:val="18"/>
                <w:lang w:eastAsia="en-GB"/>
              </w:rPr>
              <w:t>2018-19</w:t>
            </w:r>
          </w:p>
        </w:tc>
      </w:tr>
      <w:tr w:rsidR="00472C03" w:rsidRPr="00D1048A" w:rsidTr="00DB6745">
        <w:trPr>
          <w:trHeight w:val="271"/>
        </w:trPr>
        <w:tc>
          <w:tcPr>
            <w:tcW w:w="2296" w:type="dxa"/>
            <w:tcBorders>
              <w:top w:val="nil"/>
              <w:left w:val="single" w:sz="4" w:space="0" w:color="auto"/>
              <w:bottom w:val="nil"/>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Expected Reception Children</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1378</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1415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1419</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1353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1330</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1358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1401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1333</w:t>
            </w:r>
          </w:p>
        </w:tc>
      </w:tr>
      <w:tr w:rsidR="00472C03" w:rsidRPr="00D1048A" w:rsidTr="00DB6745">
        <w:trPr>
          <w:trHeight w:val="271"/>
        </w:trPr>
        <w:tc>
          <w:tcPr>
            <w:tcW w:w="2296" w:type="dxa"/>
            <w:tcBorders>
              <w:top w:val="nil"/>
              <w:left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Reception Places Available</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1395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1465</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1384</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1382</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1382</w:t>
            </w:r>
          </w:p>
        </w:tc>
      </w:tr>
      <w:tr w:rsidR="00472C03" w:rsidRPr="00D1048A" w:rsidTr="00DB6745">
        <w:trPr>
          <w:trHeight w:val="271"/>
        </w:trPr>
        <w:tc>
          <w:tcPr>
            <w:tcW w:w="229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871327" w:rsidRDefault="00472C03" w:rsidP="00472C03">
            <w:pPr>
              <w:rPr>
                <w:rFonts w:ascii="Arial Narrow" w:hAnsi="Arial Narrow" w:cs="Arial"/>
                <w:sz w:val="18"/>
                <w:szCs w:val="18"/>
                <w:lang w:eastAsia="en-GB"/>
              </w:rPr>
            </w:pPr>
            <w:r w:rsidRPr="00871327">
              <w:rPr>
                <w:rFonts w:ascii="Arial Narrow" w:hAnsi="Arial Narrow" w:cs="Arial"/>
                <w:sz w:val="18"/>
                <w:szCs w:val="18"/>
                <w:lang w:eastAsia="en-GB"/>
              </w:rPr>
              <w:t>Births</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1471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1489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1527</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1451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1370</w:t>
            </w:r>
          </w:p>
        </w:tc>
        <w:tc>
          <w:tcPr>
            <w:tcW w:w="1023" w:type="dxa"/>
            <w:tcBorders>
              <w:top w:val="single" w:sz="4" w:space="0" w:color="auto"/>
              <w:left w:val="nil"/>
              <w:bottom w:val="single" w:sz="4" w:space="0" w:color="auto"/>
              <w:right w:val="nil"/>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1399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871327" w:rsidRDefault="00472C03" w:rsidP="00472C03">
            <w:pPr>
              <w:jc w:val="center"/>
              <w:rPr>
                <w:rFonts w:ascii="Arial Narrow" w:hAnsi="Arial Narrow" w:cs="Arial"/>
                <w:sz w:val="18"/>
                <w:szCs w:val="18"/>
                <w:lang w:eastAsia="en-GB"/>
              </w:rPr>
            </w:pPr>
            <w:r w:rsidRPr="00871327">
              <w:rPr>
                <w:rFonts w:ascii="Arial Narrow" w:hAnsi="Arial Narrow" w:cs="Arial"/>
                <w:sz w:val="18"/>
                <w:szCs w:val="18"/>
                <w:lang w:eastAsia="en-GB"/>
              </w:rPr>
              <w:t>1452</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472C03" w:rsidRPr="00871327" w:rsidRDefault="00472C03" w:rsidP="00472C03">
            <w:pPr>
              <w:jc w:val="right"/>
              <w:rPr>
                <w:rFonts w:ascii="Arial Narrow" w:hAnsi="Arial Narrow" w:cs="Arial"/>
                <w:sz w:val="18"/>
                <w:szCs w:val="18"/>
                <w:lang w:eastAsia="en-GB"/>
              </w:rPr>
            </w:pPr>
            <w:r w:rsidRPr="00871327">
              <w:rPr>
                <w:rFonts w:ascii="Arial Narrow" w:hAnsi="Arial Narrow" w:cs="Arial"/>
                <w:sz w:val="18"/>
                <w:szCs w:val="18"/>
                <w:lang w:eastAsia="en-GB"/>
              </w:rPr>
              <w:t>1382</w:t>
            </w:r>
          </w:p>
        </w:tc>
      </w:tr>
    </w:tbl>
    <w:p w:rsidR="00472C03" w:rsidRDefault="00472C03" w:rsidP="00472C03">
      <w:pPr>
        <w:widowControl w:val="0"/>
        <w:overflowPunct w:val="0"/>
        <w:autoSpaceDE w:val="0"/>
        <w:autoSpaceDN w:val="0"/>
        <w:adjustRightInd w:val="0"/>
        <w:ind w:left="426" w:hanging="426"/>
        <w:jc w:val="both"/>
        <w:rPr>
          <w:rFonts w:ascii="Arial" w:hAnsi="Arial" w:cs="Arial"/>
          <w:kern w:val="28"/>
          <w:sz w:val="22"/>
          <w:szCs w:val="22"/>
        </w:rPr>
      </w:pPr>
    </w:p>
    <w:p w:rsidR="00472C03"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5</w:t>
      </w:r>
      <w:r w:rsidR="00472C03" w:rsidRPr="00D1048A">
        <w:rPr>
          <w:rFonts w:ascii="Arial" w:hAnsi="Arial" w:cs="Arial"/>
          <w:kern w:val="28"/>
          <w:sz w:val="22"/>
          <w:szCs w:val="22"/>
        </w:rPr>
        <w:t>.6 The following graph and table summarises the number of extra places that might be needed, and proposals for where they might be provided.</w:t>
      </w:r>
    </w:p>
    <w:p w:rsidR="00472C03" w:rsidRDefault="00472C03" w:rsidP="00472C03">
      <w:pPr>
        <w:widowControl w:val="0"/>
        <w:overflowPunct w:val="0"/>
        <w:autoSpaceDE w:val="0"/>
        <w:autoSpaceDN w:val="0"/>
        <w:adjustRightInd w:val="0"/>
        <w:rPr>
          <w:rFonts w:ascii="Arial" w:hAnsi="Arial" w:cs="Arial"/>
          <w:kern w:val="28"/>
          <w:sz w:val="22"/>
          <w:szCs w:val="22"/>
        </w:rPr>
      </w:pPr>
      <w:r>
        <w:rPr>
          <w:noProof/>
          <w:lang w:eastAsia="en-GB"/>
        </w:rPr>
        <w:drawing>
          <wp:inline distT="0" distB="0" distL="0" distR="0" wp14:anchorId="5DACB76A" wp14:editId="46054E20">
            <wp:extent cx="6534150" cy="2495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2C03" w:rsidRDefault="00472C03" w:rsidP="00472C03">
      <w:pPr>
        <w:widowControl w:val="0"/>
        <w:overflowPunct w:val="0"/>
        <w:autoSpaceDE w:val="0"/>
        <w:autoSpaceDN w:val="0"/>
        <w:adjustRightInd w:val="0"/>
        <w:rPr>
          <w:rFonts w:ascii="Arial" w:hAnsi="Arial" w:cs="Arial"/>
          <w:kern w:val="28"/>
          <w:sz w:val="22"/>
          <w:szCs w:val="22"/>
        </w:rPr>
      </w:pPr>
    </w:p>
    <w:tbl>
      <w:tblPr>
        <w:tblW w:w="10292" w:type="dxa"/>
        <w:tblInd w:w="90" w:type="dxa"/>
        <w:tblLook w:val="04A0" w:firstRow="1" w:lastRow="0" w:firstColumn="1" w:lastColumn="0" w:noHBand="0" w:noVBand="1"/>
      </w:tblPr>
      <w:tblGrid>
        <w:gridCol w:w="2217"/>
        <w:gridCol w:w="1174"/>
        <w:gridCol w:w="1445"/>
        <w:gridCol w:w="2407"/>
        <w:gridCol w:w="1852"/>
        <w:gridCol w:w="1197"/>
      </w:tblGrid>
      <w:tr w:rsidR="00472C03" w:rsidRPr="00D1048A" w:rsidTr="00DB6745">
        <w:trPr>
          <w:trHeight w:val="296"/>
        </w:trPr>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rPr>
                <w:rFonts w:ascii="Arial Narrow" w:hAnsi="Arial Narrow"/>
                <w:color w:val="000000"/>
                <w:sz w:val="18"/>
                <w:szCs w:val="18"/>
                <w:lang w:eastAsia="en-GB"/>
              </w:rPr>
            </w:pPr>
          </w:p>
        </w:tc>
        <w:tc>
          <w:tcPr>
            <w:tcW w:w="1174" w:type="dxa"/>
            <w:tcBorders>
              <w:top w:val="single" w:sz="4" w:space="0" w:color="auto"/>
              <w:left w:val="nil"/>
              <w:bottom w:val="single" w:sz="4" w:space="0" w:color="auto"/>
              <w:right w:val="nil"/>
            </w:tcBorders>
            <w:shd w:val="clear" w:color="auto" w:fill="BFBFBF" w:themeFill="background1" w:themeFillShade="BF"/>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Sept 2014</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Sept 2015</w:t>
            </w:r>
          </w:p>
        </w:tc>
        <w:tc>
          <w:tcPr>
            <w:tcW w:w="2407" w:type="dxa"/>
            <w:tcBorders>
              <w:top w:val="single" w:sz="4" w:space="0" w:color="auto"/>
              <w:left w:val="nil"/>
              <w:bottom w:val="single" w:sz="4" w:space="0" w:color="auto"/>
              <w:right w:val="nil"/>
            </w:tcBorders>
            <w:shd w:val="clear" w:color="auto" w:fill="BFBFBF" w:themeFill="background1" w:themeFillShade="BF"/>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Sept 2016</w:t>
            </w:r>
          </w:p>
        </w:tc>
        <w:tc>
          <w:tcPr>
            <w:tcW w:w="1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Sept 2017</w:t>
            </w:r>
          </w:p>
        </w:tc>
        <w:tc>
          <w:tcPr>
            <w:tcW w:w="119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Sept 2018</w:t>
            </w:r>
          </w:p>
        </w:tc>
      </w:tr>
      <w:tr w:rsidR="00472C03" w:rsidRPr="00D1048A" w:rsidTr="00DB6745">
        <w:trPr>
          <w:trHeight w:val="296"/>
        </w:trPr>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rPr>
                <w:rFonts w:ascii="Arial Narrow" w:hAnsi="Arial Narrow"/>
                <w:color w:val="000000"/>
                <w:sz w:val="18"/>
                <w:szCs w:val="18"/>
                <w:lang w:eastAsia="en-GB"/>
              </w:rPr>
            </w:pPr>
            <w:r w:rsidRPr="007751CB">
              <w:rPr>
                <w:rFonts w:ascii="Arial Narrow" w:hAnsi="Arial Narrow"/>
                <w:color w:val="000000"/>
                <w:sz w:val="18"/>
                <w:szCs w:val="18"/>
                <w:lang w:eastAsia="en-GB"/>
              </w:rPr>
              <w:t>Places Available</w:t>
            </w:r>
          </w:p>
        </w:tc>
        <w:tc>
          <w:tcPr>
            <w:tcW w:w="1174"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1427</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1397</w:t>
            </w:r>
          </w:p>
        </w:tc>
        <w:tc>
          <w:tcPr>
            <w:tcW w:w="2407"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1397</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1397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1397</w:t>
            </w:r>
          </w:p>
        </w:tc>
      </w:tr>
      <w:tr w:rsidR="00472C03" w:rsidRPr="00D1048A" w:rsidTr="00DB6745">
        <w:trPr>
          <w:trHeight w:val="296"/>
        </w:trPr>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rPr>
                <w:rFonts w:ascii="Arial Narrow" w:hAnsi="Arial Narrow"/>
                <w:color w:val="000000"/>
                <w:sz w:val="18"/>
                <w:szCs w:val="18"/>
                <w:lang w:eastAsia="en-GB"/>
              </w:rPr>
            </w:pPr>
            <w:r w:rsidRPr="007751CB">
              <w:rPr>
                <w:rFonts w:ascii="Arial Narrow" w:hAnsi="Arial Narrow"/>
                <w:color w:val="000000"/>
                <w:sz w:val="18"/>
                <w:szCs w:val="18"/>
                <w:lang w:eastAsia="en-GB"/>
              </w:rPr>
              <w:t>Estimated Pupils</w:t>
            </w:r>
          </w:p>
        </w:tc>
        <w:tc>
          <w:tcPr>
            <w:tcW w:w="1174"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1353</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1330</w:t>
            </w:r>
          </w:p>
        </w:tc>
        <w:tc>
          <w:tcPr>
            <w:tcW w:w="2407"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1358</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1401</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1333</w:t>
            </w:r>
          </w:p>
        </w:tc>
      </w:tr>
      <w:tr w:rsidR="00472C03" w:rsidRPr="00D1048A" w:rsidTr="00DB6745">
        <w:trPr>
          <w:trHeight w:val="296"/>
        </w:trPr>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472C03" w:rsidRPr="007751CB" w:rsidRDefault="00472C03" w:rsidP="00472C03">
            <w:pPr>
              <w:rPr>
                <w:rFonts w:ascii="Arial Narrow" w:hAnsi="Arial Narrow"/>
                <w:color w:val="000000"/>
                <w:sz w:val="18"/>
                <w:szCs w:val="18"/>
                <w:lang w:eastAsia="en-GB"/>
              </w:rPr>
            </w:pPr>
            <w:r w:rsidRPr="007751CB">
              <w:rPr>
                <w:rFonts w:ascii="Arial Narrow" w:hAnsi="Arial Narrow"/>
                <w:color w:val="000000"/>
                <w:sz w:val="18"/>
                <w:szCs w:val="18"/>
                <w:lang w:eastAsia="en-GB"/>
              </w:rPr>
              <w:t>Extra Places Needed</w:t>
            </w:r>
          </w:p>
        </w:tc>
        <w:tc>
          <w:tcPr>
            <w:tcW w:w="1174"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n/a</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0</w:t>
            </w:r>
          </w:p>
          <w:p w:rsidR="00472C03" w:rsidRPr="007751CB" w:rsidRDefault="00472C03" w:rsidP="00472C03">
            <w:pPr>
              <w:jc w:val="center"/>
              <w:rPr>
                <w:rFonts w:ascii="Arial Narrow" w:hAnsi="Arial Narrow"/>
                <w:sz w:val="18"/>
                <w:szCs w:val="18"/>
                <w:lang w:eastAsia="en-GB"/>
              </w:rPr>
            </w:pPr>
          </w:p>
        </w:tc>
        <w:tc>
          <w:tcPr>
            <w:tcW w:w="2407" w:type="dxa"/>
            <w:tcBorders>
              <w:top w:val="single" w:sz="4" w:space="0" w:color="auto"/>
              <w:left w:val="nil"/>
              <w:bottom w:val="single" w:sz="4" w:space="0" w:color="auto"/>
              <w:right w:val="nil"/>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-39 to -40</w:t>
            </w:r>
          </w:p>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 xml:space="preserve">but extra places are needed for a margin of flexibility </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4</w:t>
            </w:r>
          </w:p>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but extra places are needed for a margin of flexibility</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472C03" w:rsidRPr="007751CB" w:rsidRDefault="00472C03" w:rsidP="00472C03">
            <w:pPr>
              <w:jc w:val="center"/>
              <w:rPr>
                <w:rFonts w:ascii="Arial Narrow" w:hAnsi="Arial Narrow"/>
                <w:sz w:val="18"/>
                <w:szCs w:val="18"/>
                <w:lang w:eastAsia="en-GB"/>
              </w:rPr>
            </w:pPr>
            <w:r w:rsidRPr="007751CB">
              <w:rPr>
                <w:rFonts w:ascii="Arial Narrow" w:hAnsi="Arial Narrow"/>
                <w:sz w:val="18"/>
                <w:szCs w:val="18"/>
                <w:lang w:eastAsia="en-GB"/>
              </w:rPr>
              <w:t>-64</w:t>
            </w:r>
          </w:p>
          <w:p w:rsidR="00472C03" w:rsidRPr="007751CB" w:rsidRDefault="00472C03" w:rsidP="00472C03">
            <w:pPr>
              <w:jc w:val="center"/>
              <w:rPr>
                <w:rFonts w:ascii="Arial Narrow" w:hAnsi="Arial Narrow"/>
                <w:sz w:val="18"/>
                <w:szCs w:val="18"/>
                <w:lang w:eastAsia="en-GB"/>
              </w:rPr>
            </w:pPr>
          </w:p>
        </w:tc>
      </w:tr>
      <w:tr w:rsidR="00472C03" w:rsidRPr="00D1048A" w:rsidTr="00DB6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217" w:type="dxa"/>
            <w:shd w:val="clear" w:color="auto" w:fill="BFBFBF" w:themeFill="background1" w:themeFillShade="BF"/>
          </w:tcPr>
          <w:p w:rsidR="00472C03" w:rsidRPr="00871327" w:rsidRDefault="00472C03" w:rsidP="00472C03">
            <w:pPr>
              <w:contextualSpacing/>
              <w:rPr>
                <w:rFonts w:ascii="Arial Narrow" w:hAnsi="Arial Narrow" w:cs="Arial"/>
                <w:sz w:val="18"/>
                <w:szCs w:val="18"/>
                <w:lang w:eastAsia="en-GB"/>
              </w:rPr>
            </w:pPr>
            <w:r w:rsidRPr="00871327">
              <w:rPr>
                <w:rFonts w:ascii="Arial Narrow" w:hAnsi="Arial Narrow" w:cs="Arial"/>
                <w:sz w:val="18"/>
                <w:szCs w:val="18"/>
                <w:lang w:eastAsia="en-GB"/>
              </w:rPr>
              <w:t>Options</w:t>
            </w:r>
          </w:p>
        </w:tc>
        <w:tc>
          <w:tcPr>
            <w:tcW w:w="1174"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Pr>
                <w:rFonts w:ascii="Arial Narrow" w:hAnsi="Arial Narrow" w:cs="Arial"/>
                <w:sz w:val="18"/>
                <w:szCs w:val="18"/>
                <w:lang w:eastAsia="en-GB"/>
              </w:rPr>
              <w:t>n/a</w:t>
            </w:r>
          </w:p>
        </w:tc>
        <w:tc>
          <w:tcPr>
            <w:tcW w:w="1445" w:type="dxa"/>
            <w:shd w:val="clear" w:color="auto" w:fill="auto"/>
          </w:tcPr>
          <w:p w:rsidR="00472C03" w:rsidRPr="00871327" w:rsidRDefault="00472C03" w:rsidP="00472C03">
            <w:pPr>
              <w:contextualSpacing/>
              <w:jc w:val="center"/>
              <w:rPr>
                <w:rFonts w:ascii="Arial Narrow" w:hAnsi="Arial Narrow" w:cs="Arial"/>
                <w:sz w:val="18"/>
                <w:szCs w:val="18"/>
                <w:lang w:eastAsia="en-GB"/>
              </w:rPr>
            </w:pPr>
            <w:r>
              <w:rPr>
                <w:rFonts w:ascii="Arial Narrow" w:hAnsi="Arial Narrow" w:cs="Arial"/>
                <w:sz w:val="18"/>
                <w:szCs w:val="18"/>
                <w:lang w:eastAsia="en-GB"/>
              </w:rPr>
              <w:t>n/a</w:t>
            </w:r>
          </w:p>
        </w:tc>
        <w:tc>
          <w:tcPr>
            <w:tcW w:w="5456" w:type="dxa"/>
            <w:gridSpan w:val="3"/>
            <w:shd w:val="clear" w:color="auto" w:fill="auto"/>
          </w:tcPr>
          <w:p w:rsidR="00472C03" w:rsidRDefault="00472C03" w:rsidP="00472C03">
            <w:pPr>
              <w:contextualSpacing/>
              <w:rPr>
                <w:rFonts w:ascii="Arial Narrow" w:hAnsi="Arial Narrow" w:cs="Arial"/>
                <w:sz w:val="18"/>
                <w:szCs w:val="18"/>
                <w:lang w:eastAsia="en-GB"/>
              </w:rPr>
            </w:pPr>
            <w:r>
              <w:rPr>
                <w:rFonts w:ascii="Arial Narrow" w:hAnsi="Arial Narrow" w:cs="Arial"/>
                <w:sz w:val="18"/>
                <w:szCs w:val="18"/>
                <w:lang w:eastAsia="en-GB"/>
              </w:rPr>
              <w:t>The proposal is to:</w:t>
            </w:r>
          </w:p>
          <w:p w:rsidR="00472C03" w:rsidRDefault="00472C03" w:rsidP="00472C03">
            <w:pPr>
              <w:pStyle w:val="ListParagraph"/>
              <w:numPr>
                <w:ilvl w:val="0"/>
                <w:numId w:val="13"/>
              </w:numPr>
              <w:rPr>
                <w:rFonts w:ascii="Arial Narrow" w:hAnsi="Arial Narrow" w:cs="Arial"/>
                <w:sz w:val="18"/>
                <w:szCs w:val="18"/>
                <w:lang w:eastAsia="en-GB"/>
              </w:rPr>
            </w:pPr>
            <w:r>
              <w:rPr>
                <w:rFonts w:ascii="Arial Narrow" w:hAnsi="Arial Narrow" w:cs="Arial"/>
                <w:sz w:val="18"/>
                <w:szCs w:val="18"/>
                <w:lang w:eastAsia="en-GB"/>
              </w:rPr>
              <w:t>Based on the distribution of births the proposal is to admit a further 30 children to Sandbrook School in each of 2016 &amp; 2017; and</w:t>
            </w:r>
          </w:p>
          <w:p w:rsidR="00472C03" w:rsidRPr="00A73835" w:rsidRDefault="00472C03" w:rsidP="00472C03">
            <w:pPr>
              <w:pStyle w:val="ListParagraph"/>
              <w:numPr>
                <w:ilvl w:val="0"/>
                <w:numId w:val="13"/>
              </w:numPr>
              <w:rPr>
                <w:rFonts w:ascii="Arial Narrow" w:hAnsi="Arial Narrow" w:cs="Arial"/>
                <w:sz w:val="18"/>
                <w:szCs w:val="18"/>
                <w:lang w:eastAsia="en-GB"/>
              </w:rPr>
            </w:pPr>
            <w:r>
              <w:rPr>
                <w:rFonts w:ascii="Arial Narrow" w:hAnsi="Arial Narrow" w:cs="Arial"/>
                <w:sz w:val="18"/>
                <w:szCs w:val="18"/>
                <w:lang w:eastAsia="en-GB"/>
              </w:rPr>
              <w:t>Keep more places for 2016 &amp; 2017 as there is demand for places in this area of the township and there is a need to ensure there is a margin for flexibility.</w:t>
            </w:r>
          </w:p>
        </w:tc>
      </w:tr>
    </w:tbl>
    <w:p w:rsidR="00472C03" w:rsidRDefault="00472C03"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373467" w:rsidRDefault="00373467" w:rsidP="00472C03">
      <w:pPr>
        <w:widowControl w:val="0"/>
        <w:overflowPunct w:val="0"/>
        <w:autoSpaceDE w:val="0"/>
        <w:autoSpaceDN w:val="0"/>
        <w:adjustRightInd w:val="0"/>
        <w:rPr>
          <w:rFonts w:ascii="Arial" w:hAnsi="Arial" w:cs="Arial"/>
          <w:kern w:val="28"/>
          <w:sz w:val="22"/>
          <w:szCs w:val="22"/>
        </w:rPr>
      </w:pPr>
    </w:p>
    <w:p w:rsidR="00472C03" w:rsidRPr="00BC3D3D" w:rsidRDefault="00B45D9D" w:rsidP="00472C03">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lastRenderedPageBreak/>
        <w:t>5</w:t>
      </w:r>
      <w:r w:rsidR="00472C03" w:rsidRPr="00752508">
        <w:rPr>
          <w:rFonts w:ascii="Arial" w:hAnsi="Arial" w:cs="Arial"/>
          <w:kern w:val="28"/>
          <w:sz w:val="22"/>
          <w:szCs w:val="22"/>
        </w:rPr>
        <w:t>.7 Township Summary: The</w:t>
      </w:r>
      <w:r w:rsidR="00472C03">
        <w:rPr>
          <w:rFonts w:ascii="Arial" w:hAnsi="Arial" w:cs="Arial"/>
          <w:kern w:val="28"/>
          <w:sz w:val="22"/>
          <w:szCs w:val="22"/>
        </w:rPr>
        <w:t xml:space="preserve"> number of reception places for 2015 and 2016 is sufficient to accommodate the expected number of pupils. However, from 2017 there is a need for a temporary margin of flexibility.</w:t>
      </w:r>
    </w:p>
    <w:p w:rsidR="00472C03" w:rsidRPr="00AE3123" w:rsidRDefault="00472C03" w:rsidP="00472C03">
      <w:pPr>
        <w:widowControl w:val="0"/>
        <w:overflowPunct w:val="0"/>
        <w:autoSpaceDE w:val="0"/>
        <w:autoSpaceDN w:val="0"/>
        <w:adjustRightInd w:val="0"/>
        <w:rPr>
          <w:rFonts w:ascii="Arial" w:hAnsi="Arial" w:cs="Arial"/>
          <w:kern w:val="28"/>
          <w:sz w:val="22"/>
          <w:szCs w:val="22"/>
          <w:highlight w:val="yellow"/>
        </w:rPr>
      </w:pPr>
    </w:p>
    <w:p w:rsidR="00472C03" w:rsidRPr="00AE3123" w:rsidRDefault="00B45D9D" w:rsidP="00472C03">
      <w:pPr>
        <w:widowControl w:val="0"/>
        <w:overflowPunct w:val="0"/>
        <w:autoSpaceDE w:val="0"/>
        <w:autoSpaceDN w:val="0"/>
        <w:adjustRightInd w:val="0"/>
        <w:rPr>
          <w:rFonts w:ascii="Arial" w:hAnsi="Arial" w:cs="Arial"/>
          <w:kern w:val="28"/>
          <w:sz w:val="22"/>
          <w:szCs w:val="22"/>
        </w:rPr>
      </w:pPr>
      <w:r w:rsidRPr="00AE3123">
        <w:rPr>
          <w:rFonts w:ascii="Arial" w:hAnsi="Arial" w:cs="Arial"/>
          <w:kern w:val="28"/>
          <w:sz w:val="22"/>
          <w:szCs w:val="22"/>
        </w:rPr>
        <w:t>5</w:t>
      </w:r>
      <w:r w:rsidR="00472C03" w:rsidRPr="00AE3123">
        <w:rPr>
          <w:rFonts w:ascii="Arial" w:hAnsi="Arial" w:cs="Arial"/>
          <w:kern w:val="28"/>
          <w:sz w:val="22"/>
          <w:szCs w:val="22"/>
        </w:rPr>
        <w:t>.8 The proposal is to:</w:t>
      </w:r>
    </w:p>
    <w:p w:rsidR="00472C03" w:rsidRPr="00AE3123" w:rsidRDefault="00472C03" w:rsidP="00472C03">
      <w:pPr>
        <w:pStyle w:val="ListParagraph"/>
        <w:widowControl w:val="0"/>
        <w:numPr>
          <w:ilvl w:val="0"/>
          <w:numId w:val="17"/>
        </w:numPr>
        <w:overflowPunct w:val="0"/>
        <w:autoSpaceDE w:val="0"/>
        <w:autoSpaceDN w:val="0"/>
        <w:adjustRightInd w:val="0"/>
        <w:rPr>
          <w:rFonts w:ascii="Arial" w:hAnsi="Arial" w:cs="Arial"/>
          <w:kern w:val="28"/>
          <w:sz w:val="22"/>
          <w:szCs w:val="22"/>
        </w:rPr>
      </w:pPr>
      <w:r w:rsidRPr="00AE3123">
        <w:rPr>
          <w:rFonts w:ascii="Arial" w:hAnsi="Arial" w:cs="Arial"/>
          <w:kern w:val="28"/>
          <w:sz w:val="22"/>
          <w:szCs w:val="22"/>
        </w:rPr>
        <w:t>Based on the distribution of births the proposal is to admit a further 30 children to Sandbrook School in each of 2016 &amp; 2017; and</w:t>
      </w:r>
    </w:p>
    <w:p w:rsidR="00472C03" w:rsidRPr="00AE3123" w:rsidRDefault="00472C03" w:rsidP="00472C03">
      <w:pPr>
        <w:pStyle w:val="ListParagraph"/>
        <w:widowControl w:val="0"/>
        <w:numPr>
          <w:ilvl w:val="0"/>
          <w:numId w:val="17"/>
        </w:numPr>
        <w:overflowPunct w:val="0"/>
        <w:autoSpaceDE w:val="0"/>
        <w:autoSpaceDN w:val="0"/>
        <w:adjustRightInd w:val="0"/>
        <w:rPr>
          <w:rFonts w:ascii="Arial" w:hAnsi="Arial" w:cs="Arial"/>
          <w:kern w:val="28"/>
          <w:sz w:val="22"/>
          <w:szCs w:val="22"/>
        </w:rPr>
      </w:pPr>
      <w:r w:rsidRPr="00AE3123">
        <w:rPr>
          <w:rFonts w:ascii="Arial" w:hAnsi="Arial" w:cs="Arial"/>
          <w:kern w:val="28"/>
          <w:sz w:val="22"/>
          <w:szCs w:val="22"/>
        </w:rPr>
        <w:t>Keep more places for 2016 &amp; 2017 as there is demand for places in this area of the township and there is a need to ensure there is a margin for flexibility.</w:t>
      </w:r>
    </w:p>
    <w:p w:rsidR="00472C03" w:rsidRPr="00AE3123" w:rsidRDefault="00472C03">
      <w:pPr>
        <w:rPr>
          <w:rFonts w:ascii="Arial" w:hAnsi="Arial" w:cs="Arial"/>
          <w:sz w:val="22"/>
          <w:szCs w:val="22"/>
        </w:rPr>
      </w:pPr>
    </w:p>
    <w:p w:rsidR="005904C7" w:rsidRDefault="00DB6745">
      <w:pPr>
        <w:rPr>
          <w:rFonts w:ascii="Arial" w:hAnsi="Arial" w:cs="Arial"/>
          <w:sz w:val="22"/>
          <w:szCs w:val="22"/>
        </w:rPr>
      </w:pPr>
      <w:r w:rsidRPr="00AE3123">
        <w:rPr>
          <w:rFonts w:ascii="Arial" w:hAnsi="Arial" w:cs="Arial"/>
          <w:sz w:val="22"/>
          <w:szCs w:val="22"/>
        </w:rPr>
        <w:t>6. Additional Information</w:t>
      </w:r>
    </w:p>
    <w:p w:rsidR="00373467" w:rsidRDefault="00373467">
      <w:pPr>
        <w:rPr>
          <w:rFonts w:ascii="Arial" w:hAnsi="Arial" w:cs="Arial"/>
          <w:sz w:val="22"/>
          <w:szCs w:val="22"/>
        </w:rPr>
      </w:pPr>
    </w:p>
    <w:p w:rsidR="00D347E2" w:rsidRPr="00D347E2" w:rsidRDefault="00D347E2" w:rsidP="00D347E2">
      <w:pPr>
        <w:rPr>
          <w:rFonts w:ascii="Arial" w:hAnsi="Arial" w:cs="Arial"/>
          <w:sz w:val="22"/>
          <w:szCs w:val="22"/>
        </w:rPr>
      </w:pPr>
      <w:r>
        <w:rPr>
          <w:rFonts w:ascii="Arial" w:hAnsi="Arial" w:cs="Arial"/>
          <w:sz w:val="22"/>
          <w:szCs w:val="22"/>
        </w:rPr>
        <w:t>6.1 M</w:t>
      </w:r>
      <w:r w:rsidRPr="00D347E2">
        <w:rPr>
          <w:rFonts w:ascii="Arial" w:hAnsi="Arial" w:cs="Arial"/>
          <w:sz w:val="22"/>
          <w:szCs w:val="22"/>
        </w:rPr>
        <w:t>aking your views known:</w:t>
      </w:r>
    </w:p>
    <w:p w:rsidR="00D347E2" w:rsidRPr="00D347E2" w:rsidRDefault="00D347E2" w:rsidP="00D347E2">
      <w:pPr>
        <w:rPr>
          <w:rFonts w:ascii="Arial" w:hAnsi="Arial" w:cs="Arial"/>
          <w:sz w:val="22"/>
          <w:szCs w:val="22"/>
        </w:rPr>
      </w:pPr>
    </w:p>
    <w:p w:rsidR="00D347E2" w:rsidRPr="00D347E2" w:rsidRDefault="00D347E2" w:rsidP="00D347E2">
      <w:pPr>
        <w:rPr>
          <w:rFonts w:ascii="Arial" w:hAnsi="Arial" w:cs="Arial"/>
          <w:sz w:val="22"/>
          <w:szCs w:val="22"/>
        </w:rPr>
      </w:pPr>
      <w:r w:rsidRPr="00D347E2">
        <w:rPr>
          <w:rFonts w:ascii="Arial" w:hAnsi="Arial" w:cs="Arial"/>
          <w:sz w:val="22"/>
          <w:szCs w:val="22"/>
        </w:rPr>
        <w:t>Your views on the following will be helpful,</w:t>
      </w:r>
    </w:p>
    <w:p w:rsidR="00D347E2" w:rsidRPr="00D347E2" w:rsidRDefault="00D347E2" w:rsidP="00D347E2">
      <w:pPr>
        <w:rPr>
          <w:rFonts w:ascii="Arial" w:hAnsi="Arial" w:cs="Arial"/>
          <w:sz w:val="22"/>
          <w:szCs w:val="22"/>
        </w:rPr>
      </w:pPr>
      <w:r w:rsidRPr="00D347E2">
        <w:rPr>
          <w:rFonts w:ascii="Arial" w:hAnsi="Arial" w:cs="Arial"/>
          <w:sz w:val="22"/>
          <w:szCs w:val="22"/>
        </w:rPr>
        <w:t>* are we proposing enough extra places?</w:t>
      </w:r>
    </w:p>
    <w:p w:rsidR="00D347E2" w:rsidRPr="00D347E2" w:rsidRDefault="00D347E2" w:rsidP="00D347E2">
      <w:pPr>
        <w:rPr>
          <w:rFonts w:ascii="Arial" w:hAnsi="Arial" w:cs="Arial"/>
          <w:sz w:val="22"/>
          <w:szCs w:val="22"/>
        </w:rPr>
      </w:pPr>
      <w:r w:rsidRPr="00D347E2">
        <w:rPr>
          <w:rFonts w:ascii="Arial" w:hAnsi="Arial" w:cs="Arial"/>
          <w:sz w:val="22"/>
          <w:szCs w:val="22"/>
        </w:rPr>
        <w:t>* are the places in the right locality to meet need?</w:t>
      </w:r>
    </w:p>
    <w:p w:rsidR="00D347E2" w:rsidRPr="00D347E2" w:rsidRDefault="00D347E2" w:rsidP="00D347E2">
      <w:pPr>
        <w:rPr>
          <w:rFonts w:ascii="Arial" w:hAnsi="Arial" w:cs="Arial"/>
          <w:sz w:val="22"/>
          <w:szCs w:val="22"/>
        </w:rPr>
      </w:pPr>
      <w:proofErr w:type="gramStart"/>
      <w:r w:rsidRPr="00D347E2">
        <w:rPr>
          <w:rFonts w:ascii="Arial" w:hAnsi="Arial" w:cs="Arial"/>
          <w:sz w:val="22"/>
          <w:szCs w:val="22"/>
        </w:rPr>
        <w:t>* would you suggest something different about the need for extra reception places?</w:t>
      </w:r>
      <w:proofErr w:type="gramEnd"/>
    </w:p>
    <w:p w:rsidR="00373467" w:rsidRDefault="00D347E2" w:rsidP="00D347E2">
      <w:pPr>
        <w:rPr>
          <w:rFonts w:ascii="Arial" w:hAnsi="Arial" w:cs="Arial"/>
          <w:sz w:val="22"/>
          <w:szCs w:val="22"/>
        </w:rPr>
      </w:pPr>
      <w:r w:rsidRPr="00D347E2">
        <w:rPr>
          <w:rFonts w:ascii="Arial" w:hAnsi="Arial" w:cs="Arial"/>
          <w:sz w:val="22"/>
          <w:szCs w:val="22"/>
        </w:rPr>
        <w:t>After the closing date a report will go to Township Committees for their views before a final Cabinet Decision is taken.</w:t>
      </w:r>
    </w:p>
    <w:p w:rsidR="00D347E2" w:rsidRDefault="00D347E2">
      <w:pPr>
        <w:rPr>
          <w:rFonts w:ascii="Arial" w:hAnsi="Arial" w:cs="Arial"/>
          <w:sz w:val="22"/>
          <w:szCs w:val="22"/>
        </w:rPr>
      </w:pPr>
    </w:p>
    <w:p w:rsidR="00D347E2" w:rsidRDefault="00D347E2">
      <w:pPr>
        <w:rPr>
          <w:rFonts w:ascii="Arial" w:hAnsi="Arial" w:cs="Arial"/>
          <w:sz w:val="22"/>
          <w:szCs w:val="22"/>
        </w:rPr>
      </w:pPr>
      <w:r>
        <w:rPr>
          <w:rFonts w:ascii="Arial" w:hAnsi="Arial" w:cs="Arial"/>
          <w:sz w:val="22"/>
          <w:szCs w:val="22"/>
        </w:rPr>
        <w:t>6.2 Contact Details:</w:t>
      </w:r>
    </w:p>
    <w:p w:rsidR="00D347E2" w:rsidRDefault="00D347E2">
      <w:pPr>
        <w:rPr>
          <w:rFonts w:ascii="Arial" w:hAnsi="Arial" w:cs="Arial"/>
          <w:sz w:val="22"/>
          <w:szCs w:val="22"/>
        </w:rPr>
      </w:pPr>
    </w:p>
    <w:p w:rsidR="00D347E2" w:rsidRDefault="00D347E2">
      <w:pPr>
        <w:rPr>
          <w:rFonts w:ascii="Arial" w:hAnsi="Arial" w:cs="Arial"/>
          <w:sz w:val="22"/>
          <w:szCs w:val="22"/>
        </w:rPr>
      </w:pPr>
      <w:r w:rsidRPr="00D347E2">
        <w:rPr>
          <w:rFonts w:ascii="Arial" w:hAnsi="Arial" w:cs="Arial"/>
          <w:sz w:val="22"/>
          <w:szCs w:val="22"/>
        </w:rPr>
        <w:t>Please send any comments or responses to: Robert Aspinall, School Organisation &amp; Development Team, Rochdale Borough Council, Schools Service, Number One Riverside, Smith Street, Rochdale, OL16 1XU or e-mail: Robert.aspinall@rochdale.gov.uk by 22nd July 2015.</w:t>
      </w: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Pr="00D347E2" w:rsidRDefault="000D3E6F" w:rsidP="00D347E2">
      <w:pPr>
        <w:rPr>
          <w:rFonts w:ascii="Arial" w:hAnsi="Arial" w:cs="Arial"/>
          <w:sz w:val="22"/>
          <w:szCs w:val="22"/>
        </w:rPr>
      </w:pPr>
      <w:r>
        <w:rPr>
          <w:rFonts w:ascii="Arial" w:hAnsi="Arial" w:cs="Arial"/>
          <w:sz w:val="22"/>
          <w:szCs w:val="22"/>
        </w:rPr>
        <w:t>Author:</w:t>
      </w:r>
      <w:r>
        <w:rPr>
          <w:rFonts w:ascii="Arial" w:hAnsi="Arial" w:cs="Arial"/>
          <w:sz w:val="22"/>
          <w:szCs w:val="22"/>
        </w:rPr>
        <w:tab/>
      </w:r>
      <w:r>
        <w:rPr>
          <w:rFonts w:ascii="Arial" w:hAnsi="Arial" w:cs="Arial"/>
          <w:sz w:val="22"/>
          <w:szCs w:val="22"/>
        </w:rPr>
        <w:tab/>
      </w:r>
      <w:r w:rsidR="00D347E2" w:rsidRPr="00D347E2">
        <w:rPr>
          <w:rFonts w:ascii="Arial" w:hAnsi="Arial" w:cs="Arial"/>
          <w:sz w:val="22"/>
          <w:szCs w:val="22"/>
        </w:rPr>
        <w:t>Chris Swift</w:t>
      </w:r>
    </w:p>
    <w:p w:rsidR="00D347E2" w:rsidRPr="00D347E2" w:rsidRDefault="00D347E2" w:rsidP="00D347E2">
      <w:pPr>
        <w:rPr>
          <w:rFonts w:ascii="Arial" w:hAnsi="Arial" w:cs="Arial"/>
          <w:sz w:val="22"/>
          <w:szCs w:val="22"/>
        </w:rPr>
      </w:pPr>
      <w:r w:rsidRPr="00D347E2">
        <w:rPr>
          <w:rFonts w:ascii="Arial" w:hAnsi="Arial" w:cs="Arial"/>
          <w:sz w:val="22"/>
          <w:szCs w:val="22"/>
        </w:rPr>
        <w:t>Email:</w:t>
      </w:r>
      <w:r w:rsidR="000D3E6F">
        <w:rPr>
          <w:rFonts w:ascii="Arial" w:hAnsi="Arial" w:cs="Arial"/>
          <w:sz w:val="22"/>
          <w:szCs w:val="22"/>
        </w:rPr>
        <w:tab/>
      </w:r>
      <w:r w:rsidR="000D3E6F">
        <w:rPr>
          <w:rFonts w:ascii="Arial" w:hAnsi="Arial" w:cs="Arial"/>
          <w:sz w:val="22"/>
          <w:szCs w:val="22"/>
        </w:rPr>
        <w:tab/>
      </w:r>
      <w:r w:rsidRPr="00D347E2">
        <w:rPr>
          <w:rFonts w:ascii="Arial" w:hAnsi="Arial" w:cs="Arial"/>
          <w:sz w:val="22"/>
          <w:szCs w:val="22"/>
        </w:rPr>
        <w:t>Chris.Swift@Rochdale.Gov.UK</w:t>
      </w:r>
    </w:p>
    <w:p w:rsidR="000D3E6F" w:rsidRDefault="000D3E6F" w:rsidP="00D347E2">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24</w:t>
      </w:r>
      <w:r w:rsidRPr="000D3E6F">
        <w:rPr>
          <w:rFonts w:ascii="Arial" w:hAnsi="Arial" w:cs="Arial"/>
          <w:sz w:val="22"/>
          <w:szCs w:val="22"/>
          <w:vertAlign w:val="superscript"/>
        </w:rPr>
        <w:t>th</w:t>
      </w:r>
      <w:r>
        <w:rPr>
          <w:rFonts w:ascii="Arial" w:hAnsi="Arial" w:cs="Arial"/>
          <w:sz w:val="22"/>
          <w:szCs w:val="22"/>
        </w:rPr>
        <w:t xml:space="preserve"> June 2015</w:t>
      </w: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D347E2" w:rsidRDefault="00D347E2">
      <w:pPr>
        <w:rPr>
          <w:rFonts w:ascii="Arial" w:hAnsi="Arial" w:cs="Arial"/>
          <w:sz w:val="22"/>
          <w:szCs w:val="22"/>
        </w:rPr>
      </w:pPr>
    </w:p>
    <w:p w:rsidR="00415AA5" w:rsidRDefault="00415AA5">
      <w:pPr>
        <w:rPr>
          <w:rFonts w:ascii="Arial" w:hAnsi="Arial" w:cs="Arial"/>
          <w:sz w:val="22"/>
          <w:szCs w:val="22"/>
        </w:rPr>
      </w:pPr>
      <w:bookmarkStart w:id="0" w:name="_GoBack"/>
      <w:bookmarkEnd w:id="0"/>
    </w:p>
    <w:p w:rsidR="00B568E7" w:rsidRDefault="00B568E7" w:rsidP="005904C7">
      <w:pPr>
        <w:rPr>
          <w:rFonts w:ascii="Arial" w:hAnsi="Arial" w:cs="Arial"/>
          <w:sz w:val="22"/>
          <w:szCs w:val="22"/>
        </w:rPr>
      </w:pPr>
    </w:p>
    <w:p w:rsidR="005904C7" w:rsidRDefault="005904C7" w:rsidP="005904C7">
      <w:pPr>
        <w:rPr>
          <w:rFonts w:ascii="Arial" w:hAnsi="Arial" w:cs="Arial"/>
          <w:b/>
          <w:bCs/>
          <w:sz w:val="22"/>
          <w:szCs w:val="22"/>
        </w:rPr>
      </w:pPr>
      <w:r w:rsidRPr="00D2565B">
        <w:rPr>
          <w:rFonts w:ascii="Arial" w:hAnsi="Arial" w:cs="Arial"/>
          <w:b/>
          <w:bCs/>
          <w:sz w:val="22"/>
          <w:szCs w:val="22"/>
        </w:rPr>
        <w:lastRenderedPageBreak/>
        <w:t>Appendices</w:t>
      </w:r>
      <w:r w:rsidR="00B568E7">
        <w:rPr>
          <w:rFonts w:ascii="Arial" w:hAnsi="Arial" w:cs="Arial"/>
          <w:b/>
          <w:bCs/>
          <w:sz w:val="22"/>
          <w:szCs w:val="22"/>
        </w:rPr>
        <w:t xml:space="preserve"> to S</w:t>
      </w:r>
      <w:r w:rsidR="000D3E6F">
        <w:rPr>
          <w:rFonts w:ascii="Arial" w:hAnsi="Arial" w:cs="Arial"/>
          <w:b/>
          <w:bCs/>
          <w:sz w:val="22"/>
          <w:szCs w:val="22"/>
        </w:rPr>
        <w:t>upport this Report:</w:t>
      </w:r>
    </w:p>
    <w:p w:rsidR="000D3E6F" w:rsidRDefault="000D3E6F" w:rsidP="005904C7">
      <w:pPr>
        <w:rPr>
          <w:rFonts w:ascii="Arial" w:hAnsi="Arial" w:cs="Arial"/>
          <w:b/>
          <w:bCs/>
          <w:sz w:val="22"/>
          <w:szCs w:val="22"/>
        </w:rPr>
      </w:pPr>
    </w:p>
    <w:p w:rsidR="000D3E6F" w:rsidRDefault="000D3E6F" w:rsidP="005904C7">
      <w:pPr>
        <w:rPr>
          <w:rFonts w:ascii="Arial" w:hAnsi="Arial" w:cs="Arial"/>
          <w:b/>
          <w:bCs/>
          <w:sz w:val="22"/>
          <w:szCs w:val="22"/>
        </w:rPr>
      </w:pPr>
    </w:p>
    <w:p w:rsidR="007F5072" w:rsidRDefault="007F5072" w:rsidP="005904C7">
      <w:pPr>
        <w:rPr>
          <w:rFonts w:ascii="Arial" w:hAnsi="Arial" w:cs="Arial"/>
          <w:b/>
          <w:bCs/>
          <w:sz w:val="22"/>
          <w:szCs w:val="22"/>
        </w:rPr>
      </w:pPr>
    </w:p>
    <w:p w:rsidR="005904C7" w:rsidRPr="00D2565B" w:rsidRDefault="007F5072" w:rsidP="007F5072">
      <w:pPr>
        <w:rPr>
          <w:rFonts w:ascii="Arial" w:hAnsi="Arial" w:cs="Arial"/>
          <w:b/>
          <w:i/>
          <w:sz w:val="22"/>
          <w:szCs w:val="22"/>
        </w:rPr>
      </w:pPr>
      <w:r w:rsidRPr="007F5072">
        <w:rPr>
          <w:rFonts w:ascii="Arial" w:hAnsi="Arial" w:cs="Arial"/>
          <w:b/>
          <w:bCs/>
          <w:i/>
          <w:sz w:val="22"/>
          <w:szCs w:val="22"/>
          <w:u w:val="single"/>
        </w:rPr>
        <w:t>Appendix One:</w:t>
      </w:r>
      <w:r>
        <w:rPr>
          <w:rFonts w:ascii="Arial" w:hAnsi="Arial" w:cs="Arial"/>
          <w:b/>
          <w:bCs/>
          <w:sz w:val="22"/>
          <w:szCs w:val="22"/>
        </w:rPr>
        <w:tab/>
      </w:r>
      <w:r w:rsidR="005904C7" w:rsidRPr="00D2565B">
        <w:rPr>
          <w:rFonts w:ascii="Arial" w:hAnsi="Arial" w:cs="Arial"/>
          <w:b/>
          <w:i/>
          <w:sz w:val="22"/>
          <w:szCs w:val="22"/>
        </w:rPr>
        <w:t>Birth Distribution Maps per Township</w:t>
      </w:r>
    </w:p>
    <w:p w:rsidR="005904C7" w:rsidRPr="00D2565B" w:rsidRDefault="005904C7" w:rsidP="005904C7">
      <w:pPr>
        <w:overflowPunct w:val="0"/>
        <w:autoSpaceDE w:val="0"/>
        <w:autoSpaceDN w:val="0"/>
        <w:rPr>
          <w:rFonts w:ascii="Arial" w:hAnsi="Arial" w:cs="Arial"/>
          <w:sz w:val="22"/>
          <w:szCs w:val="22"/>
        </w:rPr>
      </w:pPr>
    </w:p>
    <w:p w:rsidR="005904C7" w:rsidRPr="00D2565B" w:rsidRDefault="005904C7" w:rsidP="005904C7">
      <w:pPr>
        <w:overflowPunct w:val="0"/>
        <w:autoSpaceDE w:val="0"/>
        <w:autoSpaceDN w:val="0"/>
        <w:rPr>
          <w:rFonts w:ascii="Arial" w:hAnsi="Arial" w:cs="Arial"/>
          <w:b/>
          <w:bCs/>
          <w:sz w:val="22"/>
          <w:szCs w:val="22"/>
        </w:rPr>
      </w:pPr>
      <w:r w:rsidRPr="00D2565B">
        <w:rPr>
          <w:rFonts w:ascii="Arial" w:hAnsi="Arial" w:cs="Arial"/>
          <w:b/>
          <w:bCs/>
          <w:sz w:val="22"/>
          <w:szCs w:val="22"/>
        </w:rPr>
        <w:t>Heywood Township:</w:t>
      </w:r>
    </w:p>
    <w:p w:rsidR="005904C7" w:rsidRPr="00D2565B" w:rsidRDefault="005904C7" w:rsidP="005904C7">
      <w:pPr>
        <w:overflowPunct w:val="0"/>
        <w:autoSpaceDE w:val="0"/>
        <w:autoSpaceDN w:val="0"/>
        <w:rPr>
          <w:rFonts w:ascii="Arial" w:hAnsi="Arial" w:cs="Arial"/>
          <w:b/>
          <w:bCs/>
          <w:sz w:val="22"/>
          <w:szCs w:val="22"/>
        </w:rPr>
      </w:pPr>
    </w:p>
    <w:p w:rsidR="005904C7" w:rsidRPr="00D2565B" w:rsidRDefault="007E5F55" w:rsidP="005904C7">
      <w:pPr>
        <w:overflowPunct w:val="0"/>
        <w:autoSpaceDE w:val="0"/>
        <w:autoSpaceDN w:val="0"/>
        <w:rPr>
          <w:rFonts w:ascii="Arial" w:hAnsi="Arial" w:cs="Arial"/>
          <w:bCs/>
          <w:sz w:val="22"/>
          <w:szCs w:val="22"/>
        </w:rPr>
      </w:pPr>
      <w:r w:rsidRPr="00D2565B">
        <w:rPr>
          <w:rFonts w:ascii="Arial" w:hAnsi="Arial" w:cs="Arial"/>
          <w:bCs/>
          <w:sz w:val="22"/>
          <w:szCs w:val="22"/>
        </w:rPr>
        <w:t>The Birth Distribution Map for Heywood shows that there is a peak of births for the admission year 2015-16. The distribution of births indicates that</w:t>
      </w:r>
      <w:r w:rsidR="00C46A00" w:rsidRPr="00D2565B">
        <w:rPr>
          <w:rFonts w:ascii="Arial" w:hAnsi="Arial" w:cs="Arial"/>
          <w:bCs/>
          <w:sz w:val="22"/>
          <w:szCs w:val="22"/>
        </w:rPr>
        <w:t xml:space="preserve"> the </w:t>
      </w:r>
      <w:r w:rsidRPr="00D2565B">
        <w:rPr>
          <w:rFonts w:ascii="Arial" w:hAnsi="Arial" w:cs="Arial"/>
          <w:bCs/>
          <w:sz w:val="22"/>
          <w:szCs w:val="22"/>
        </w:rPr>
        <w:t>Hopwood</w:t>
      </w:r>
      <w:r w:rsidR="00C46A00" w:rsidRPr="00D2565B">
        <w:rPr>
          <w:rFonts w:ascii="Arial" w:hAnsi="Arial" w:cs="Arial"/>
          <w:bCs/>
          <w:sz w:val="22"/>
          <w:szCs w:val="22"/>
        </w:rPr>
        <w:t xml:space="preserve"> area has a high birth rate compared to the rest of the township.</w:t>
      </w:r>
      <w:r w:rsidR="00C9626A">
        <w:rPr>
          <w:rFonts w:ascii="Arial" w:hAnsi="Arial" w:cs="Arial"/>
          <w:bCs/>
          <w:sz w:val="22"/>
          <w:szCs w:val="22"/>
        </w:rPr>
        <w:t xml:space="preserve"> Therefore, there is a requirement to increase the number of school places for a temporary period across 3 years, starting from the 2015-16 admission year.</w:t>
      </w:r>
    </w:p>
    <w:p w:rsidR="005904C7" w:rsidRPr="00D2565B" w:rsidRDefault="005904C7" w:rsidP="005904C7">
      <w:pPr>
        <w:overflowPunct w:val="0"/>
        <w:autoSpaceDE w:val="0"/>
        <w:autoSpaceDN w:val="0"/>
        <w:rPr>
          <w:rFonts w:ascii="Arial" w:hAnsi="Arial" w:cs="Arial"/>
          <w:b/>
          <w:bCs/>
          <w:sz w:val="22"/>
          <w:szCs w:val="22"/>
        </w:rPr>
      </w:pPr>
    </w:p>
    <w:p w:rsidR="005904C7" w:rsidRPr="00D2565B" w:rsidRDefault="005904C7" w:rsidP="005904C7">
      <w:pPr>
        <w:overflowPunct w:val="0"/>
        <w:autoSpaceDE w:val="0"/>
        <w:autoSpaceDN w:val="0"/>
        <w:rPr>
          <w:rFonts w:ascii="Arial" w:hAnsi="Arial" w:cs="Arial"/>
          <w:b/>
          <w:bCs/>
          <w:sz w:val="22"/>
          <w:szCs w:val="22"/>
        </w:rPr>
      </w:pPr>
      <w:r w:rsidRPr="00D2565B">
        <w:rPr>
          <w:rFonts w:ascii="Arial" w:hAnsi="Arial" w:cs="Arial"/>
          <w:b/>
          <w:bCs/>
          <w:sz w:val="22"/>
          <w:szCs w:val="22"/>
        </w:rPr>
        <w:t>Middleton Township:</w:t>
      </w:r>
    </w:p>
    <w:p w:rsidR="00C46A00" w:rsidRPr="00D2565B" w:rsidRDefault="00C46A00" w:rsidP="005904C7">
      <w:pPr>
        <w:overflowPunct w:val="0"/>
        <w:autoSpaceDE w:val="0"/>
        <w:autoSpaceDN w:val="0"/>
        <w:rPr>
          <w:rFonts w:ascii="Arial" w:hAnsi="Arial" w:cs="Arial"/>
          <w:b/>
          <w:bCs/>
          <w:sz w:val="22"/>
          <w:szCs w:val="22"/>
        </w:rPr>
      </w:pPr>
    </w:p>
    <w:p w:rsidR="00C46A00" w:rsidRPr="00D2565B" w:rsidRDefault="00C46A00" w:rsidP="005904C7">
      <w:pPr>
        <w:overflowPunct w:val="0"/>
        <w:autoSpaceDE w:val="0"/>
        <w:autoSpaceDN w:val="0"/>
        <w:rPr>
          <w:rFonts w:ascii="Arial" w:hAnsi="Arial" w:cs="Arial"/>
          <w:bCs/>
          <w:sz w:val="22"/>
          <w:szCs w:val="22"/>
        </w:rPr>
      </w:pPr>
      <w:r w:rsidRPr="00D2565B">
        <w:rPr>
          <w:rFonts w:ascii="Arial" w:hAnsi="Arial" w:cs="Arial"/>
          <w:bCs/>
          <w:sz w:val="22"/>
          <w:szCs w:val="22"/>
        </w:rPr>
        <w:t>The Birth Distribution Map for Middleton indicates that the majority of births are in</w:t>
      </w:r>
      <w:r w:rsidR="00D2565B" w:rsidRPr="00D2565B">
        <w:rPr>
          <w:rFonts w:ascii="Arial" w:hAnsi="Arial" w:cs="Arial"/>
          <w:bCs/>
          <w:sz w:val="22"/>
          <w:szCs w:val="22"/>
        </w:rPr>
        <w:t xml:space="preserve"> the N</w:t>
      </w:r>
      <w:r w:rsidRPr="00D2565B">
        <w:rPr>
          <w:rFonts w:ascii="Arial" w:hAnsi="Arial" w:cs="Arial"/>
          <w:bCs/>
          <w:sz w:val="22"/>
          <w:szCs w:val="22"/>
        </w:rPr>
        <w:t xml:space="preserve">orth </w:t>
      </w:r>
      <w:r w:rsidR="00D2565B" w:rsidRPr="00D2565B">
        <w:rPr>
          <w:rFonts w:ascii="Arial" w:hAnsi="Arial" w:cs="Arial"/>
          <w:bCs/>
          <w:sz w:val="22"/>
          <w:szCs w:val="22"/>
        </w:rPr>
        <w:t>West of the T</w:t>
      </w:r>
      <w:r w:rsidRPr="00D2565B">
        <w:rPr>
          <w:rFonts w:ascii="Arial" w:hAnsi="Arial" w:cs="Arial"/>
          <w:bCs/>
          <w:sz w:val="22"/>
          <w:szCs w:val="22"/>
        </w:rPr>
        <w:t>ownship. As ther</w:t>
      </w:r>
      <w:r w:rsidR="00D2565B" w:rsidRPr="00D2565B">
        <w:rPr>
          <w:rFonts w:ascii="Arial" w:hAnsi="Arial" w:cs="Arial"/>
          <w:bCs/>
          <w:sz w:val="22"/>
          <w:szCs w:val="22"/>
        </w:rPr>
        <w:t xml:space="preserve">e are also plans for large scaled housing </w:t>
      </w:r>
      <w:r w:rsidRPr="00D2565B">
        <w:rPr>
          <w:rFonts w:ascii="Arial" w:hAnsi="Arial" w:cs="Arial"/>
          <w:bCs/>
          <w:sz w:val="22"/>
          <w:szCs w:val="22"/>
        </w:rPr>
        <w:t xml:space="preserve">development in the Middleton </w:t>
      </w:r>
      <w:r w:rsidR="00D2565B" w:rsidRPr="00D2565B">
        <w:rPr>
          <w:rFonts w:ascii="Arial" w:hAnsi="Arial" w:cs="Arial"/>
          <w:bCs/>
          <w:sz w:val="22"/>
          <w:szCs w:val="22"/>
        </w:rPr>
        <w:t>Township</w:t>
      </w:r>
      <w:r w:rsidRPr="00D2565B">
        <w:rPr>
          <w:rFonts w:ascii="Arial" w:hAnsi="Arial" w:cs="Arial"/>
          <w:bCs/>
          <w:sz w:val="22"/>
          <w:szCs w:val="22"/>
        </w:rPr>
        <w:t xml:space="preserve">, it is likely that the number of reception class </w:t>
      </w:r>
      <w:r w:rsidR="00D2565B" w:rsidRPr="00D2565B">
        <w:rPr>
          <w:rFonts w:ascii="Arial" w:hAnsi="Arial" w:cs="Arial"/>
          <w:bCs/>
          <w:sz w:val="22"/>
          <w:szCs w:val="22"/>
        </w:rPr>
        <w:t>places required will increase as a result of the increased population.</w:t>
      </w:r>
    </w:p>
    <w:p w:rsidR="00C46A00" w:rsidRPr="00D2565B" w:rsidRDefault="00C46A00" w:rsidP="005904C7">
      <w:pPr>
        <w:overflowPunct w:val="0"/>
        <w:autoSpaceDE w:val="0"/>
        <w:autoSpaceDN w:val="0"/>
        <w:rPr>
          <w:rFonts w:ascii="Arial" w:hAnsi="Arial" w:cs="Arial"/>
          <w:bCs/>
          <w:sz w:val="22"/>
          <w:szCs w:val="22"/>
        </w:rPr>
      </w:pPr>
    </w:p>
    <w:p w:rsidR="005904C7" w:rsidRPr="00D2565B" w:rsidRDefault="005904C7" w:rsidP="005904C7">
      <w:pPr>
        <w:overflowPunct w:val="0"/>
        <w:autoSpaceDE w:val="0"/>
        <w:autoSpaceDN w:val="0"/>
        <w:rPr>
          <w:rFonts w:ascii="Arial" w:hAnsi="Arial" w:cs="Arial"/>
          <w:b/>
          <w:bCs/>
          <w:sz w:val="22"/>
          <w:szCs w:val="22"/>
        </w:rPr>
      </w:pPr>
      <w:r w:rsidRPr="00D2565B">
        <w:rPr>
          <w:rFonts w:ascii="Arial" w:hAnsi="Arial" w:cs="Arial"/>
          <w:b/>
          <w:bCs/>
          <w:sz w:val="22"/>
          <w:szCs w:val="22"/>
        </w:rPr>
        <w:t>Pennines Township:</w:t>
      </w:r>
    </w:p>
    <w:p w:rsidR="00D2565B" w:rsidRPr="00D2565B" w:rsidRDefault="00D2565B" w:rsidP="005904C7">
      <w:pPr>
        <w:overflowPunct w:val="0"/>
        <w:autoSpaceDE w:val="0"/>
        <w:autoSpaceDN w:val="0"/>
        <w:rPr>
          <w:rFonts w:ascii="Arial" w:hAnsi="Arial" w:cs="Arial"/>
          <w:b/>
          <w:bCs/>
          <w:sz w:val="22"/>
          <w:szCs w:val="22"/>
        </w:rPr>
      </w:pPr>
    </w:p>
    <w:p w:rsidR="00D2565B" w:rsidRPr="00D2565B" w:rsidRDefault="00D2565B" w:rsidP="005904C7">
      <w:pPr>
        <w:overflowPunct w:val="0"/>
        <w:autoSpaceDE w:val="0"/>
        <w:autoSpaceDN w:val="0"/>
        <w:rPr>
          <w:rFonts w:ascii="Arial" w:hAnsi="Arial" w:cs="Arial"/>
          <w:bCs/>
          <w:sz w:val="22"/>
          <w:szCs w:val="22"/>
        </w:rPr>
      </w:pPr>
      <w:r w:rsidRPr="00D2565B">
        <w:rPr>
          <w:rFonts w:ascii="Arial" w:hAnsi="Arial" w:cs="Arial"/>
          <w:bCs/>
          <w:sz w:val="22"/>
          <w:szCs w:val="22"/>
        </w:rPr>
        <w:t xml:space="preserve">The Birth Distribution Map for Pennines indicates that </w:t>
      </w:r>
      <w:proofErr w:type="spellStart"/>
      <w:r w:rsidRPr="00D2565B">
        <w:rPr>
          <w:rFonts w:ascii="Arial" w:hAnsi="Arial" w:cs="Arial"/>
          <w:bCs/>
          <w:sz w:val="22"/>
          <w:szCs w:val="22"/>
        </w:rPr>
        <w:t>Littleborough</w:t>
      </w:r>
      <w:proofErr w:type="spellEnd"/>
      <w:r w:rsidRPr="00D2565B">
        <w:rPr>
          <w:rFonts w:ascii="Arial" w:hAnsi="Arial" w:cs="Arial"/>
          <w:bCs/>
          <w:sz w:val="22"/>
          <w:szCs w:val="22"/>
        </w:rPr>
        <w:t xml:space="preserve"> and the South West of the Township has a higher level of births than the surrounding areas. The projected numbers for children wanting reception places in this area for 15-16 and 16-17 exceeds the number of school places available. Therefore, there is a requirement to increase the number of places in the Pennines Township to accommodate this increase.</w:t>
      </w:r>
    </w:p>
    <w:p w:rsidR="005904C7" w:rsidRPr="00D2565B" w:rsidRDefault="005904C7" w:rsidP="005904C7">
      <w:pPr>
        <w:overflowPunct w:val="0"/>
        <w:autoSpaceDE w:val="0"/>
        <w:autoSpaceDN w:val="0"/>
        <w:rPr>
          <w:rFonts w:ascii="Arial" w:hAnsi="Arial" w:cs="Arial"/>
          <w:b/>
          <w:bCs/>
          <w:sz w:val="22"/>
          <w:szCs w:val="22"/>
        </w:rPr>
      </w:pPr>
    </w:p>
    <w:p w:rsidR="005904C7" w:rsidRPr="00D2565B" w:rsidRDefault="005904C7" w:rsidP="005904C7">
      <w:pPr>
        <w:overflowPunct w:val="0"/>
        <w:autoSpaceDE w:val="0"/>
        <w:autoSpaceDN w:val="0"/>
        <w:rPr>
          <w:rFonts w:ascii="Arial" w:hAnsi="Arial" w:cs="Arial"/>
          <w:b/>
          <w:bCs/>
          <w:sz w:val="22"/>
          <w:szCs w:val="22"/>
        </w:rPr>
      </w:pPr>
      <w:r w:rsidRPr="00D2565B">
        <w:rPr>
          <w:rFonts w:ascii="Arial" w:hAnsi="Arial" w:cs="Arial"/>
          <w:b/>
          <w:bCs/>
          <w:sz w:val="22"/>
          <w:szCs w:val="22"/>
        </w:rPr>
        <w:t>Rochdale Township:</w:t>
      </w:r>
    </w:p>
    <w:p w:rsidR="005904C7" w:rsidRPr="00D2565B" w:rsidRDefault="005904C7" w:rsidP="005904C7">
      <w:pPr>
        <w:overflowPunct w:val="0"/>
        <w:autoSpaceDE w:val="0"/>
        <w:autoSpaceDN w:val="0"/>
        <w:rPr>
          <w:rFonts w:ascii="Arial" w:hAnsi="Arial" w:cs="Arial"/>
          <w:sz w:val="22"/>
          <w:szCs w:val="22"/>
        </w:rPr>
      </w:pPr>
    </w:p>
    <w:p w:rsidR="005904C7" w:rsidRPr="00D2565B" w:rsidRDefault="005904C7" w:rsidP="005904C7">
      <w:pPr>
        <w:overflowPunct w:val="0"/>
        <w:autoSpaceDE w:val="0"/>
        <w:autoSpaceDN w:val="0"/>
        <w:rPr>
          <w:rFonts w:ascii="Arial" w:hAnsi="Arial" w:cs="Arial"/>
          <w:sz w:val="22"/>
          <w:szCs w:val="22"/>
        </w:rPr>
      </w:pPr>
      <w:r w:rsidRPr="00D2565B">
        <w:rPr>
          <w:rFonts w:ascii="Arial" w:hAnsi="Arial" w:cs="Arial"/>
          <w:sz w:val="22"/>
          <w:szCs w:val="22"/>
        </w:rPr>
        <w:t xml:space="preserve">The Birth </w:t>
      </w:r>
      <w:r w:rsidR="00530804">
        <w:rPr>
          <w:rFonts w:ascii="Arial" w:hAnsi="Arial" w:cs="Arial"/>
          <w:sz w:val="22"/>
          <w:szCs w:val="22"/>
        </w:rPr>
        <w:t>D</w:t>
      </w:r>
      <w:r w:rsidRPr="00D2565B">
        <w:rPr>
          <w:rFonts w:ascii="Arial" w:hAnsi="Arial" w:cs="Arial"/>
          <w:sz w:val="22"/>
          <w:szCs w:val="22"/>
        </w:rPr>
        <w:t xml:space="preserve">istribution </w:t>
      </w:r>
      <w:r w:rsidR="00530804">
        <w:rPr>
          <w:rFonts w:ascii="Arial" w:hAnsi="Arial" w:cs="Arial"/>
          <w:sz w:val="22"/>
          <w:szCs w:val="22"/>
        </w:rPr>
        <w:t>M</w:t>
      </w:r>
      <w:r w:rsidRPr="00D2565B">
        <w:rPr>
          <w:rFonts w:ascii="Arial" w:hAnsi="Arial" w:cs="Arial"/>
          <w:sz w:val="22"/>
          <w:szCs w:val="22"/>
        </w:rPr>
        <w:t>ap provide</w:t>
      </w:r>
      <w:r w:rsidR="00530804">
        <w:rPr>
          <w:rFonts w:ascii="Arial" w:hAnsi="Arial" w:cs="Arial"/>
          <w:sz w:val="22"/>
          <w:szCs w:val="22"/>
        </w:rPr>
        <w:t>s</w:t>
      </w:r>
      <w:r w:rsidRPr="00D2565B">
        <w:rPr>
          <w:rFonts w:ascii="Arial" w:hAnsi="Arial" w:cs="Arial"/>
          <w:sz w:val="22"/>
          <w:szCs w:val="22"/>
        </w:rPr>
        <w:t xml:space="preserve"> a clear indication that the number of births within the Rochdale Township is significantly greater than the number of school places available. </w:t>
      </w:r>
      <w:r w:rsidR="00C9626A">
        <w:rPr>
          <w:rFonts w:ascii="Arial" w:hAnsi="Arial" w:cs="Arial"/>
          <w:sz w:val="22"/>
          <w:szCs w:val="22"/>
        </w:rPr>
        <w:t>When analysing the data in the South East of the T</w:t>
      </w:r>
      <w:r w:rsidRPr="00D2565B">
        <w:rPr>
          <w:rFonts w:ascii="Arial" w:hAnsi="Arial" w:cs="Arial"/>
          <w:sz w:val="22"/>
          <w:szCs w:val="22"/>
        </w:rPr>
        <w:t>ownship, mainly around the Castleton area, the Planned Admission Number totals 120 compared to 148 births in this area, meaning at least 28 extra places will be required to accommodate this part of the Rochdale Township.</w:t>
      </w:r>
    </w:p>
    <w:p w:rsidR="005904C7" w:rsidRDefault="005904C7" w:rsidP="005904C7">
      <w:pPr>
        <w:overflowPunct w:val="0"/>
        <w:autoSpaceDE w:val="0"/>
        <w:autoSpaceDN w:val="0"/>
        <w:rPr>
          <w:rFonts w:ascii="Arial" w:hAnsi="Arial" w:cs="Arial"/>
          <w:sz w:val="22"/>
          <w:szCs w:val="22"/>
        </w:rPr>
      </w:pPr>
    </w:p>
    <w:p w:rsidR="007F5072" w:rsidRPr="00D2565B" w:rsidRDefault="007F5072" w:rsidP="005904C7">
      <w:pPr>
        <w:overflowPunct w:val="0"/>
        <w:autoSpaceDE w:val="0"/>
        <w:autoSpaceDN w:val="0"/>
        <w:rPr>
          <w:rFonts w:ascii="Arial" w:hAnsi="Arial" w:cs="Arial"/>
          <w:sz w:val="22"/>
          <w:szCs w:val="22"/>
        </w:rPr>
      </w:pPr>
    </w:p>
    <w:p w:rsidR="007F5072" w:rsidRPr="007F5072" w:rsidRDefault="007F5072" w:rsidP="007F5072">
      <w:pPr>
        <w:overflowPunct w:val="0"/>
        <w:autoSpaceDE w:val="0"/>
        <w:autoSpaceDN w:val="0"/>
        <w:rPr>
          <w:rFonts w:ascii="Arial" w:hAnsi="Arial" w:cs="Arial"/>
          <w:b/>
          <w:i/>
          <w:sz w:val="22"/>
          <w:szCs w:val="22"/>
        </w:rPr>
      </w:pPr>
      <w:r w:rsidRPr="007F5072">
        <w:rPr>
          <w:rFonts w:ascii="Arial" w:hAnsi="Arial" w:cs="Arial"/>
          <w:b/>
          <w:i/>
          <w:sz w:val="22"/>
          <w:szCs w:val="22"/>
          <w:u w:val="single"/>
        </w:rPr>
        <w:t>Appendix 2:</w:t>
      </w:r>
      <w:r>
        <w:rPr>
          <w:rFonts w:ascii="Arial" w:hAnsi="Arial" w:cs="Arial"/>
          <w:b/>
          <w:i/>
          <w:sz w:val="22"/>
          <w:szCs w:val="22"/>
        </w:rPr>
        <w:tab/>
      </w:r>
      <w:r w:rsidR="005904C7" w:rsidRPr="007F5072">
        <w:rPr>
          <w:rFonts w:ascii="Arial" w:hAnsi="Arial" w:cs="Arial"/>
          <w:b/>
          <w:i/>
          <w:sz w:val="22"/>
          <w:szCs w:val="22"/>
        </w:rPr>
        <w:t>Admission Preferences and Applications</w:t>
      </w:r>
    </w:p>
    <w:p w:rsidR="005904C7" w:rsidRPr="00D2565B" w:rsidRDefault="005904C7" w:rsidP="005904C7">
      <w:pPr>
        <w:overflowPunct w:val="0"/>
        <w:autoSpaceDE w:val="0"/>
        <w:autoSpaceDN w:val="0"/>
        <w:rPr>
          <w:rFonts w:ascii="Arial" w:hAnsi="Arial" w:cs="Arial"/>
          <w:sz w:val="22"/>
          <w:szCs w:val="22"/>
        </w:rPr>
      </w:pPr>
    </w:p>
    <w:p w:rsidR="007F5072" w:rsidRDefault="005904C7" w:rsidP="007F5072">
      <w:pPr>
        <w:overflowPunct w:val="0"/>
        <w:autoSpaceDE w:val="0"/>
        <w:autoSpaceDN w:val="0"/>
        <w:rPr>
          <w:rFonts w:ascii="Arial" w:hAnsi="Arial" w:cs="Arial"/>
          <w:sz w:val="22"/>
          <w:szCs w:val="22"/>
        </w:rPr>
      </w:pPr>
      <w:r w:rsidRPr="00D2565B">
        <w:rPr>
          <w:rFonts w:ascii="Arial" w:hAnsi="Arial" w:cs="Arial"/>
          <w:sz w:val="22"/>
          <w:szCs w:val="22"/>
        </w:rPr>
        <w:t>This shows the increased demand in terms of parental prefe</w:t>
      </w:r>
      <w:r w:rsidR="00C9626A">
        <w:rPr>
          <w:rFonts w:ascii="Arial" w:hAnsi="Arial" w:cs="Arial"/>
          <w:sz w:val="22"/>
          <w:szCs w:val="22"/>
        </w:rPr>
        <w:t xml:space="preserve">rence across the four Townships </w:t>
      </w:r>
      <w:r w:rsidRPr="00D2565B">
        <w:rPr>
          <w:rFonts w:ascii="Arial" w:hAnsi="Arial" w:cs="Arial"/>
          <w:sz w:val="22"/>
          <w:szCs w:val="22"/>
        </w:rPr>
        <w:t>at school level.</w:t>
      </w:r>
    </w:p>
    <w:p w:rsidR="007F5072" w:rsidRDefault="007F5072" w:rsidP="007F5072">
      <w:pPr>
        <w:overflowPunct w:val="0"/>
        <w:autoSpaceDE w:val="0"/>
        <w:autoSpaceDN w:val="0"/>
        <w:rPr>
          <w:rFonts w:ascii="Arial" w:hAnsi="Arial" w:cs="Arial"/>
          <w:sz w:val="22"/>
          <w:szCs w:val="22"/>
        </w:rPr>
      </w:pPr>
    </w:p>
    <w:p w:rsidR="007F5072" w:rsidRDefault="007F5072" w:rsidP="007F5072">
      <w:pPr>
        <w:overflowPunct w:val="0"/>
        <w:autoSpaceDE w:val="0"/>
        <w:autoSpaceDN w:val="0"/>
        <w:rPr>
          <w:rFonts w:ascii="Arial" w:hAnsi="Arial" w:cs="Arial"/>
          <w:sz w:val="22"/>
          <w:szCs w:val="22"/>
        </w:rPr>
      </w:pPr>
    </w:p>
    <w:p w:rsidR="005904C7" w:rsidRPr="007F5072" w:rsidRDefault="007F5072" w:rsidP="007F5072">
      <w:pPr>
        <w:overflowPunct w:val="0"/>
        <w:autoSpaceDE w:val="0"/>
        <w:autoSpaceDN w:val="0"/>
        <w:rPr>
          <w:rFonts w:ascii="Arial" w:hAnsi="Arial" w:cs="Arial"/>
          <w:sz w:val="22"/>
          <w:szCs w:val="22"/>
        </w:rPr>
      </w:pPr>
      <w:r w:rsidRPr="007F5072">
        <w:rPr>
          <w:rFonts w:ascii="Arial" w:hAnsi="Arial" w:cs="Arial"/>
          <w:b/>
          <w:i/>
          <w:sz w:val="22"/>
          <w:szCs w:val="22"/>
          <w:u w:val="single"/>
        </w:rPr>
        <w:t>Appendix 3:</w:t>
      </w:r>
      <w:r w:rsidRPr="007F5072">
        <w:rPr>
          <w:rFonts w:ascii="Arial" w:hAnsi="Arial" w:cs="Arial"/>
          <w:b/>
          <w:sz w:val="22"/>
          <w:szCs w:val="22"/>
        </w:rPr>
        <w:tab/>
      </w:r>
      <w:r w:rsidR="00D2565B" w:rsidRPr="00D2565B">
        <w:rPr>
          <w:rFonts w:ascii="Arial" w:hAnsi="Arial" w:cs="Arial"/>
          <w:b/>
          <w:i/>
          <w:sz w:val="22"/>
          <w:szCs w:val="22"/>
        </w:rPr>
        <w:t>N</w:t>
      </w:r>
      <w:r w:rsidR="005904C7" w:rsidRPr="00D2565B">
        <w:rPr>
          <w:rFonts w:ascii="Arial" w:hAnsi="Arial" w:cs="Arial"/>
          <w:b/>
          <w:i/>
          <w:sz w:val="22"/>
          <w:szCs w:val="22"/>
        </w:rPr>
        <w:t>umber on Roll by school by year group and Tow</w:t>
      </w:r>
      <w:r w:rsidR="00D2565B" w:rsidRPr="00D2565B">
        <w:rPr>
          <w:rFonts w:ascii="Arial" w:hAnsi="Arial" w:cs="Arial"/>
          <w:b/>
          <w:i/>
          <w:sz w:val="22"/>
          <w:szCs w:val="22"/>
        </w:rPr>
        <w:t>nship as at January Census 2015</w:t>
      </w:r>
    </w:p>
    <w:p w:rsidR="00D2565B" w:rsidRDefault="00D2565B" w:rsidP="00D2565B">
      <w:pPr>
        <w:ind w:left="709"/>
      </w:pPr>
    </w:p>
    <w:p w:rsidR="00D2565B" w:rsidRPr="00D2565B" w:rsidRDefault="00C9626A" w:rsidP="00D2565B">
      <w:pPr>
        <w:rPr>
          <w:rFonts w:ascii="Arial" w:hAnsi="Arial" w:cs="Arial"/>
          <w:sz w:val="22"/>
          <w:szCs w:val="22"/>
        </w:rPr>
      </w:pPr>
      <w:r>
        <w:rPr>
          <w:rFonts w:ascii="Arial" w:hAnsi="Arial" w:cs="Arial"/>
          <w:sz w:val="22"/>
          <w:szCs w:val="22"/>
        </w:rPr>
        <w:t>This shows the number of students currently attending each school within the four Township</w:t>
      </w:r>
      <w:r w:rsidR="00055D9E">
        <w:rPr>
          <w:rFonts w:ascii="Arial" w:hAnsi="Arial" w:cs="Arial"/>
          <w:sz w:val="22"/>
          <w:szCs w:val="22"/>
        </w:rPr>
        <w:t>s by year group as of January 2015.</w:t>
      </w:r>
    </w:p>
    <w:sectPr w:rsidR="00D2565B" w:rsidRPr="00D2565B" w:rsidSect="00412DC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59B"/>
    <w:multiLevelType w:val="hybridMultilevel"/>
    <w:tmpl w:val="18DAC1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B5DFD"/>
    <w:multiLevelType w:val="hybridMultilevel"/>
    <w:tmpl w:val="E092FD34"/>
    <w:lvl w:ilvl="0" w:tplc="DE24A3E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443E4E"/>
    <w:multiLevelType w:val="hybridMultilevel"/>
    <w:tmpl w:val="D244F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E0A2E"/>
    <w:multiLevelType w:val="hybridMultilevel"/>
    <w:tmpl w:val="F2622FD0"/>
    <w:lvl w:ilvl="0" w:tplc="DE24A3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5824D5"/>
    <w:multiLevelType w:val="hybridMultilevel"/>
    <w:tmpl w:val="B79C6F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4C71450"/>
    <w:multiLevelType w:val="hybridMultilevel"/>
    <w:tmpl w:val="29A2B4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51C2D"/>
    <w:multiLevelType w:val="hybridMultilevel"/>
    <w:tmpl w:val="36F0082A"/>
    <w:lvl w:ilvl="0" w:tplc="351C00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B962F5"/>
    <w:multiLevelType w:val="hybridMultilevel"/>
    <w:tmpl w:val="DE04F41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94A3D"/>
    <w:multiLevelType w:val="hybridMultilevel"/>
    <w:tmpl w:val="7DAC8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2A054D"/>
    <w:multiLevelType w:val="hybridMultilevel"/>
    <w:tmpl w:val="196470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7A2996"/>
    <w:multiLevelType w:val="hybridMultilevel"/>
    <w:tmpl w:val="44F4CBCA"/>
    <w:lvl w:ilvl="0" w:tplc="B6A2DF94">
      <w:start w:val="3"/>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91CED"/>
    <w:multiLevelType w:val="hybridMultilevel"/>
    <w:tmpl w:val="E7BA88B2"/>
    <w:lvl w:ilvl="0" w:tplc="904677FE">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0F176E"/>
    <w:multiLevelType w:val="hybridMultilevel"/>
    <w:tmpl w:val="10AA8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00A52"/>
    <w:multiLevelType w:val="hybridMultilevel"/>
    <w:tmpl w:val="29A2B4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4E196E"/>
    <w:multiLevelType w:val="hybridMultilevel"/>
    <w:tmpl w:val="AB46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DC5483"/>
    <w:multiLevelType w:val="hybridMultilevel"/>
    <w:tmpl w:val="BB08B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C73B24"/>
    <w:multiLevelType w:val="hybridMultilevel"/>
    <w:tmpl w:val="386C11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BF7750"/>
    <w:multiLevelType w:val="multilevel"/>
    <w:tmpl w:val="46A813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Arial" w:hAnsi="Arial" w:cs="Arial" w:hint="default"/>
        <w:b w:val="0"/>
        <w:i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6D35D5A"/>
    <w:multiLevelType w:val="hybridMultilevel"/>
    <w:tmpl w:val="3ED4C7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9B67D2"/>
    <w:multiLevelType w:val="hybridMultilevel"/>
    <w:tmpl w:val="FDF41564"/>
    <w:lvl w:ilvl="0" w:tplc="71E6FF68">
      <w:start w:val="1"/>
      <w:numFmt w:val="decimal"/>
      <w:lvlText w:val="%1."/>
      <w:lvlJc w:val="left"/>
      <w:pPr>
        <w:tabs>
          <w:tab w:val="num" w:pos="540"/>
        </w:tabs>
        <w:ind w:left="540" w:hanging="360"/>
      </w:pPr>
      <w:rPr>
        <w:rFonts w:hint="default"/>
        <w:sz w:val="22"/>
        <w:szCs w:val="22"/>
      </w:rPr>
    </w:lvl>
    <w:lvl w:ilvl="1" w:tplc="08090019">
      <w:start w:val="1"/>
      <w:numFmt w:val="lowerLetter"/>
      <w:lvlText w:val="%2."/>
      <w:lvlJc w:val="left"/>
      <w:pPr>
        <w:tabs>
          <w:tab w:val="num" w:pos="1440"/>
        </w:tabs>
        <w:ind w:left="1440" w:hanging="360"/>
      </w:pPr>
    </w:lvl>
    <w:lvl w:ilvl="2" w:tplc="10CA7FD6">
      <w:start w:val="280"/>
      <w:numFmt w:val="bullet"/>
      <w:lvlText w:val=""/>
      <w:lvlJc w:val="left"/>
      <w:pPr>
        <w:tabs>
          <w:tab w:val="num" w:pos="2340"/>
        </w:tabs>
        <w:ind w:left="2340" w:hanging="360"/>
      </w:pPr>
      <w:rPr>
        <w:rFonts w:ascii="Symbol" w:eastAsia="Times New Roman" w:hAnsi="Symbol"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5"/>
  </w:num>
  <w:num w:numId="4">
    <w:abstractNumId w:val="14"/>
  </w:num>
  <w:num w:numId="5">
    <w:abstractNumId w:val="1"/>
  </w:num>
  <w:num w:numId="6">
    <w:abstractNumId w:val="10"/>
  </w:num>
  <w:num w:numId="7">
    <w:abstractNumId w:val="19"/>
  </w:num>
  <w:num w:numId="8">
    <w:abstractNumId w:val="4"/>
  </w:num>
  <w:num w:numId="9">
    <w:abstractNumId w:val="8"/>
  </w:num>
  <w:num w:numId="10">
    <w:abstractNumId w:val="11"/>
  </w:num>
  <w:num w:numId="11">
    <w:abstractNumId w:val="0"/>
  </w:num>
  <w:num w:numId="12">
    <w:abstractNumId w:val="16"/>
  </w:num>
  <w:num w:numId="13">
    <w:abstractNumId w:val="5"/>
  </w:num>
  <w:num w:numId="14">
    <w:abstractNumId w:val="9"/>
  </w:num>
  <w:num w:numId="15">
    <w:abstractNumId w:val="18"/>
  </w:num>
  <w:num w:numId="16">
    <w:abstractNumId w:val="6"/>
  </w:num>
  <w:num w:numId="17">
    <w:abstractNumId w:val="13"/>
  </w:num>
  <w:num w:numId="18">
    <w:abstractNumId w:val="12"/>
  </w:num>
  <w:num w:numId="19">
    <w:abstractNumId w:val="7"/>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03"/>
    <w:rsid w:val="00055D9E"/>
    <w:rsid w:val="000D3E6F"/>
    <w:rsid w:val="001867CF"/>
    <w:rsid w:val="00306E2F"/>
    <w:rsid w:val="00321D1E"/>
    <w:rsid w:val="00373467"/>
    <w:rsid w:val="00412DC7"/>
    <w:rsid w:val="00415AA5"/>
    <w:rsid w:val="00472C03"/>
    <w:rsid w:val="00530804"/>
    <w:rsid w:val="005904C7"/>
    <w:rsid w:val="00604F9F"/>
    <w:rsid w:val="006B435C"/>
    <w:rsid w:val="007678AC"/>
    <w:rsid w:val="007E5F55"/>
    <w:rsid w:val="007F5072"/>
    <w:rsid w:val="00AE3123"/>
    <w:rsid w:val="00B45D9D"/>
    <w:rsid w:val="00B568E7"/>
    <w:rsid w:val="00B67630"/>
    <w:rsid w:val="00BC15B2"/>
    <w:rsid w:val="00C46A00"/>
    <w:rsid w:val="00C9626A"/>
    <w:rsid w:val="00D2565B"/>
    <w:rsid w:val="00D347E2"/>
    <w:rsid w:val="00DB6745"/>
    <w:rsid w:val="00E1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2C03"/>
    <w:pPr>
      <w:tabs>
        <w:tab w:val="left" w:pos="720"/>
      </w:tabs>
      <w:ind w:left="360"/>
    </w:pPr>
    <w:rPr>
      <w:rFonts w:ascii="Arial" w:hAnsi="Arial" w:cs="Arial"/>
      <w:szCs w:val="24"/>
      <w:lang w:val="en-US" w:eastAsia="en-GB"/>
    </w:rPr>
  </w:style>
  <w:style w:type="character" w:customStyle="1" w:styleId="BodyTextIndentChar">
    <w:name w:val="Body Text Indent Char"/>
    <w:basedOn w:val="DefaultParagraphFont"/>
    <w:link w:val="BodyTextIndent"/>
    <w:rsid w:val="00472C03"/>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472C03"/>
    <w:rPr>
      <w:rFonts w:ascii="Tahoma" w:hAnsi="Tahoma" w:cs="Tahoma"/>
      <w:sz w:val="16"/>
      <w:szCs w:val="16"/>
    </w:rPr>
  </w:style>
  <w:style w:type="character" w:customStyle="1" w:styleId="BalloonTextChar">
    <w:name w:val="Balloon Text Char"/>
    <w:basedOn w:val="DefaultParagraphFont"/>
    <w:link w:val="BalloonText"/>
    <w:uiPriority w:val="99"/>
    <w:semiHidden/>
    <w:rsid w:val="00472C03"/>
    <w:rPr>
      <w:rFonts w:ascii="Tahoma" w:eastAsia="Times New Roman" w:hAnsi="Tahoma" w:cs="Tahoma"/>
      <w:sz w:val="16"/>
      <w:szCs w:val="16"/>
    </w:rPr>
  </w:style>
  <w:style w:type="paragraph" w:styleId="ListParagraph">
    <w:name w:val="List Paragraph"/>
    <w:basedOn w:val="Normal"/>
    <w:uiPriority w:val="34"/>
    <w:qFormat/>
    <w:rsid w:val="00472C03"/>
    <w:pPr>
      <w:ind w:left="720"/>
      <w:contextualSpacing/>
    </w:pPr>
  </w:style>
  <w:style w:type="table" w:styleId="TableGrid">
    <w:name w:val="Table Grid"/>
    <w:basedOn w:val="TableNormal"/>
    <w:uiPriority w:val="59"/>
    <w:rsid w:val="004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2C03"/>
    <w:pPr>
      <w:tabs>
        <w:tab w:val="left" w:pos="720"/>
      </w:tabs>
      <w:ind w:left="360"/>
    </w:pPr>
    <w:rPr>
      <w:rFonts w:ascii="Arial" w:hAnsi="Arial" w:cs="Arial"/>
      <w:szCs w:val="24"/>
      <w:lang w:val="en-US" w:eastAsia="en-GB"/>
    </w:rPr>
  </w:style>
  <w:style w:type="character" w:customStyle="1" w:styleId="BodyTextIndentChar">
    <w:name w:val="Body Text Indent Char"/>
    <w:basedOn w:val="DefaultParagraphFont"/>
    <w:link w:val="BodyTextIndent"/>
    <w:rsid w:val="00472C03"/>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472C03"/>
    <w:rPr>
      <w:rFonts w:ascii="Tahoma" w:hAnsi="Tahoma" w:cs="Tahoma"/>
      <w:sz w:val="16"/>
      <w:szCs w:val="16"/>
    </w:rPr>
  </w:style>
  <w:style w:type="character" w:customStyle="1" w:styleId="BalloonTextChar">
    <w:name w:val="Balloon Text Char"/>
    <w:basedOn w:val="DefaultParagraphFont"/>
    <w:link w:val="BalloonText"/>
    <w:uiPriority w:val="99"/>
    <w:semiHidden/>
    <w:rsid w:val="00472C03"/>
    <w:rPr>
      <w:rFonts w:ascii="Tahoma" w:eastAsia="Times New Roman" w:hAnsi="Tahoma" w:cs="Tahoma"/>
      <w:sz w:val="16"/>
      <w:szCs w:val="16"/>
    </w:rPr>
  </w:style>
  <w:style w:type="paragraph" w:styleId="ListParagraph">
    <w:name w:val="List Paragraph"/>
    <w:basedOn w:val="Normal"/>
    <w:uiPriority w:val="34"/>
    <w:qFormat/>
    <w:rsid w:val="00472C03"/>
    <w:pPr>
      <w:ind w:left="720"/>
      <w:contextualSpacing/>
    </w:pPr>
  </w:style>
  <w:style w:type="table" w:styleId="TableGrid">
    <w:name w:val="Table Grid"/>
    <w:basedOn w:val="TableNormal"/>
    <w:uiPriority w:val="59"/>
    <w:rsid w:val="004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r1p-fps04\ED_Data\Buldings\School%20Place%20Planning\Borough%20Birth%20data%201992%20to%20present%20at%20Apr1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1p-fps04\ED_Data\Buldings\School%20Place%20Planning\Primary%20Graphs%20to%202018%20Jan15%20Census%2002%20June%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file:///\\r1p-fps04\ED_Data\Buldings\School%20Place%20Planning\Borough%20Birth%20data%201992%20to%20present%20at%20Apr15.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r1p-fps04\ED_Data\Buldings\School%20Place%20Planning\Primary%20Graphs%20to%202018%20Jan15%20Census%2002%20June%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Borough Births 1992/3 to 2013/14</a:t>
            </a:r>
          </a:p>
        </c:rich>
      </c:tx>
      <c:layout/>
      <c:overlay val="0"/>
    </c:title>
    <c:autoTitleDeleted val="0"/>
    <c:plotArea>
      <c:layout>
        <c:manualLayout>
          <c:layoutTarget val="inner"/>
          <c:xMode val="edge"/>
          <c:yMode val="edge"/>
          <c:x val="0.10708573928258967"/>
          <c:y val="0.14583922772365318"/>
          <c:w val="0.86300196850393696"/>
          <c:h val="0.64512923172739001"/>
        </c:manualLayout>
      </c:layout>
      <c:lineChart>
        <c:grouping val="standard"/>
        <c:varyColors val="0"/>
        <c:ser>
          <c:idx val="0"/>
          <c:order val="0"/>
          <c:tx>
            <c:strRef>
              <c:f>'Birth Graphs to 2013'!$A$6</c:f>
              <c:strCache>
                <c:ptCount val="1"/>
                <c:pt idx="0">
                  <c:v>Births</c:v>
                </c:pt>
              </c:strCache>
            </c:strRef>
          </c:tx>
          <c:cat>
            <c:strRef>
              <c:f>'Birth Graphs to 2013'!$B$5:$W$5</c:f>
              <c:strCache>
                <c:ptCount val="22"/>
                <c:pt idx="0">
                  <c:v>1992-93</c:v>
                </c:pt>
                <c:pt idx="1">
                  <c:v>1993-94</c:v>
                </c:pt>
                <c:pt idx="2">
                  <c:v>1994-95</c:v>
                </c:pt>
                <c:pt idx="3">
                  <c:v>1995-96</c:v>
                </c:pt>
                <c:pt idx="4">
                  <c:v>1996-97</c:v>
                </c:pt>
                <c:pt idx="5">
                  <c:v>1997-98</c:v>
                </c:pt>
                <c:pt idx="6">
                  <c:v>1998-99</c:v>
                </c:pt>
                <c:pt idx="7">
                  <c:v>1999-00</c:v>
                </c:pt>
                <c:pt idx="8">
                  <c:v>2000-01</c:v>
                </c:pt>
                <c:pt idx="9">
                  <c:v>2001-02</c:v>
                </c:pt>
                <c:pt idx="10">
                  <c:v>2002-03</c:v>
                </c:pt>
                <c:pt idx="11">
                  <c:v>2003-04</c:v>
                </c:pt>
                <c:pt idx="12">
                  <c:v>2004-05</c:v>
                </c:pt>
                <c:pt idx="13">
                  <c:v>2005-06</c:v>
                </c:pt>
                <c:pt idx="14">
                  <c:v>2006-07</c:v>
                </c:pt>
                <c:pt idx="15">
                  <c:v>2007-08</c:v>
                </c:pt>
                <c:pt idx="16">
                  <c:v>2008-09</c:v>
                </c:pt>
                <c:pt idx="17">
                  <c:v>2009-10</c:v>
                </c:pt>
                <c:pt idx="18">
                  <c:v>2010-11</c:v>
                </c:pt>
                <c:pt idx="19">
                  <c:v>2011-12</c:v>
                </c:pt>
                <c:pt idx="20">
                  <c:v>2012-13</c:v>
                </c:pt>
                <c:pt idx="21">
                  <c:v>2013-14</c:v>
                </c:pt>
              </c:strCache>
            </c:strRef>
          </c:cat>
          <c:val>
            <c:numRef>
              <c:f>'Birth Graphs to 2013'!$B$6:$W$6</c:f>
              <c:numCache>
                <c:formatCode>#,##0</c:formatCode>
                <c:ptCount val="22"/>
                <c:pt idx="0">
                  <c:v>3093</c:v>
                </c:pt>
                <c:pt idx="1">
                  <c:v>3088</c:v>
                </c:pt>
                <c:pt idx="2">
                  <c:v>2890</c:v>
                </c:pt>
                <c:pt idx="3">
                  <c:v>2876</c:v>
                </c:pt>
                <c:pt idx="4">
                  <c:v>2879</c:v>
                </c:pt>
                <c:pt idx="5">
                  <c:v>2839</c:v>
                </c:pt>
                <c:pt idx="6">
                  <c:v>2773</c:v>
                </c:pt>
                <c:pt idx="7">
                  <c:v>2665</c:v>
                </c:pt>
                <c:pt idx="8">
                  <c:v>2554</c:v>
                </c:pt>
                <c:pt idx="9">
                  <c:v>2591</c:v>
                </c:pt>
                <c:pt idx="10">
                  <c:v>2683</c:v>
                </c:pt>
                <c:pt idx="11">
                  <c:v>2799</c:v>
                </c:pt>
                <c:pt idx="12">
                  <c:v>2803</c:v>
                </c:pt>
                <c:pt idx="13">
                  <c:v>2840</c:v>
                </c:pt>
                <c:pt idx="14">
                  <c:v>3023</c:v>
                </c:pt>
                <c:pt idx="15">
                  <c:v>3074</c:v>
                </c:pt>
                <c:pt idx="16">
                  <c:v>3064</c:v>
                </c:pt>
                <c:pt idx="17">
                  <c:v>3015</c:v>
                </c:pt>
                <c:pt idx="18">
                  <c:v>3029</c:v>
                </c:pt>
                <c:pt idx="19">
                  <c:v>3048</c:v>
                </c:pt>
                <c:pt idx="20">
                  <c:v>3036</c:v>
                </c:pt>
                <c:pt idx="21" formatCode="General">
                  <c:v>2819</c:v>
                </c:pt>
              </c:numCache>
            </c:numRef>
          </c:val>
          <c:smooth val="0"/>
        </c:ser>
        <c:dLbls>
          <c:showLegendKey val="0"/>
          <c:showVal val="0"/>
          <c:showCatName val="0"/>
          <c:showSerName val="0"/>
          <c:showPercent val="0"/>
          <c:showBubbleSize val="0"/>
        </c:dLbls>
        <c:marker val="1"/>
        <c:smooth val="0"/>
        <c:axId val="35693696"/>
        <c:axId val="35695232"/>
      </c:lineChart>
      <c:catAx>
        <c:axId val="35693696"/>
        <c:scaling>
          <c:orientation val="minMax"/>
        </c:scaling>
        <c:delete val="0"/>
        <c:axPos val="b"/>
        <c:majorTickMark val="out"/>
        <c:minorTickMark val="none"/>
        <c:tickLblPos val="nextTo"/>
        <c:crossAx val="35695232"/>
        <c:crosses val="autoZero"/>
        <c:auto val="1"/>
        <c:lblAlgn val="ctr"/>
        <c:lblOffset val="100"/>
        <c:noMultiLvlLbl val="0"/>
      </c:catAx>
      <c:valAx>
        <c:axId val="35695232"/>
        <c:scaling>
          <c:orientation val="minMax"/>
          <c:max val="3200"/>
          <c:min val="2000"/>
        </c:scaling>
        <c:delete val="0"/>
        <c:axPos val="l"/>
        <c:majorGridlines/>
        <c:numFmt formatCode="#,##0" sourceLinked="1"/>
        <c:majorTickMark val="out"/>
        <c:minorTickMark val="none"/>
        <c:tickLblPos val="nextTo"/>
        <c:crossAx val="35693696"/>
        <c:crosses val="autoZero"/>
        <c:crossBetween val="between"/>
      </c:valAx>
      <c:spPr>
        <a:solidFill>
          <a:schemeClr val="bg1">
            <a:lumMod val="75000"/>
          </a:schemeClr>
        </a:solidFill>
      </c:spPr>
    </c:plotArea>
    <c:legend>
      <c:legendPos val="r"/>
      <c:layout>
        <c:manualLayout>
          <c:xMode val="edge"/>
          <c:yMode val="edge"/>
          <c:x val="0.71462467191601053"/>
          <c:y val="0.60391695829687952"/>
          <c:w val="0.14926421697287839"/>
          <c:h val="8.3717191601049873E-2"/>
        </c:manualLayout>
      </c:layout>
      <c:overlay val="0"/>
      <c:spPr>
        <a:solidFill>
          <a:schemeClr val="bg1"/>
        </a:solidFill>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b="1" i="0" baseline="0">
                <a:effectLst/>
                <a:latin typeface="Arial Narrow" panose="020B0606020202030204" pitchFamily="34" charset="0"/>
              </a:rPr>
              <a:t>Pennines Township- Reception Places and Expected Pupils</a:t>
            </a:r>
            <a:endParaRPr lang="en-GB" sz="1100">
              <a:effectLst/>
              <a:latin typeface="Arial Narrow" panose="020B0606020202030204" pitchFamily="34" charset="0"/>
            </a:endParaRPr>
          </a:p>
        </c:rich>
      </c:tx>
      <c:layout/>
      <c:overlay val="0"/>
    </c:title>
    <c:autoTitleDeleted val="0"/>
    <c:plotArea>
      <c:layout>
        <c:manualLayout>
          <c:layoutTarget val="inner"/>
          <c:xMode val="edge"/>
          <c:yMode val="edge"/>
          <c:x val="9.162729658792651E-2"/>
          <c:y val="0.19568047267634145"/>
          <c:w val="0.87614676290463678"/>
          <c:h val="0.65453385591375068"/>
        </c:manualLayout>
      </c:layout>
      <c:barChart>
        <c:barDir val="col"/>
        <c:grouping val="clustered"/>
        <c:varyColors val="0"/>
        <c:ser>
          <c:idx val="0"/>
          <c:order val="0"/>
          <c:tx>
            <c:strRef>
              <c:f>'Places&amp;PupilDemandGraph'!$A$11</c:f>
              <c:strCache>
                <c:ptCount val="1"/>
                <c:pt idx="0">
                  <c:v>Reception Places</c:v>
                </c:pt>
              </c:strCache>
            </c:strRef>
          </c:tx>
          <c:spPr>
            <a:solidFill>
              <a:srgbClr val="D505AD"/>
            </a:solidFill>
          </c:spPr>
          <c:invertIfNegative val="0"/>
          <c:cat>
            <c:strRef>
              <c:f>'Places&amp;PupilDemandGraph'!$B$10:$F$10</c:f>
              <c:strCache>
                <c:ptCount val="5"/>
                <c:pt idx="0">
                  <c:v>2014/15 </c:v>
                </c:pt>
                <c:pt idx="1">
                  <c:v>2015-16</c:v>
                </c:pt>
                <c:pt idx="2">
                  <c:v>2016-17</c:v>
                </c:pt>
                <c:pt idx="3">
                  <c:v>2017-18</c:v>
                </c:pt>
                <c:pt idx="4">
                  <c:v>2018-19</c:v>
                </c:pt>
              </c:strCache>
            </c:strRef>
          </c:cat>
          <c:val>
            <c:numRef>
              <c:f>'Places&amp;PupilDemandGraph'!$B$11:$F$11</c:f>
              <c:numCache>
                <c:formatCode>General</c:formatCode>
                <c:ptCount val="5"/>
                <c:pt idx="0">
                  <c:v>566</c:v>
                </c:pt>
                <c:pt idx="1">
                  <c:v>560</c:v>
                </c:pt>
                <c:pt idx="2">
                  <c:v>560</c:v>
                </c:pt>
                <c:pt idx="3">
                  <c:v>545</c:v>
                </c:pt>
                <c:pt idx="4">
                  <c:v>545</c:v>
                </c:pt>
              </c:numCache>
            </c:numRef>
          </c:val>
        </c:ser>
        <c:ser>
          <c:idx val="1"/>
          <c:order val="1"/>
          <c:tx>
            <c:strRef>
              <c:f>'Places&amp;PupilDemandGraph'!$A$12</c:f>
              <c:strCache>
                <c:ptCount val="1"/>
                <c:pt idx="0">
                  <c:v>Expected Pupils</c:v>
                </c:pt>
              </c:strCache>
            </c:strRef>
          </c:tx>
          <c:spPr>
            <a:solidFill>
              <a:srgbClr val="FFC000"/>
            </a:solidFill>
          </c:spPr>
          <c:invertIfNegative val="0"/>
          <c:cat>
            <c:strRef>
              <c:f>'Places&amp;PupilDemandGraph'!$B$10:$F$10</c:f>
              <c:strCache>
                <c:ptCount val="5"/>
                <c:pt idx="0">
                  <c:v>2014/15 </c:v>
                </c:pt>
                <c:pt idx="1">
                  <c:v>2015-16</c:v>
                </c:pt>
                <c:pt idx="2">
                  <c:v>2016-17</c:v>
                </c:pt>
                <c:pt idx="3">
                  <c:v>2017-18</c:v>
                </c:pt>
                <c:pt idx="4">
                  <c:v>2018-19</c:v>
                </c:pt>
              </c:strCache>
            </c:strRef>
          </c:cat>
          <c:val>
            <c:numRef>
              <c:f>'Places&amp;PupilDemandGraph'!$B$12:$F$12</c:f>
              <c:numCache>
                <c:formatCode>General</c:formatCode>
                <c:ptCount val="5"/>
                <c:pt idx="0">
                  <c:v>526</c:v>
                </c:pt>
                <c:pt idx="1">
                  <c:v>594</c:v>
                </c:pt>
                <c:pt idx="2">
                  <c:v>587</c:v>
                </c:pt>
                <c:pt idx="3">
                  <c:v>533</c:v>
                </c:pt>
                <c:pt idx="4">
                  <c:v>477</c:v>
                </c:pt>
              </c:numCache>
            </c:numRef>
          </c:val>
        </c:ser>
        <c:dLbls>
          <c:showLegendKey val="0"/>
          <c:showVal val="0"/>
          <c:showCatName val="0"/>
          <c:showSerName val="0"/>
          <c:showPercent val="0"/>
          <c:showBubbleSize val="0"/>
        </c:dLbls>
        <c:gapWidth val="150"/>
        <c:axId val="37055104"/>
        <c:axId val="36905344"/>
      </c:barChart>
      <c:catAx>
        <c:axId val="37055104"/>
        <c:scaling>
          <c:orientation val="minMax"/>
        </c:scaling>
        <c:delete val="0"/>
        <c:axPos val="b"/>
        <c:majorTickMark val="none"/>
        <c:minorTickMark val="none"/>
        <c:tickLblPos val="nextTo"/>
        <c:crossAx val="36905344"/>
        <c:crosses val="autoZero"/>
        <c:auto val="1"/>
        <c:lblAlgn val="ctr"/>
        <c:lblOffset val="100"/>
        <c:noMultiLvlLbl val="0"/>
      </c:catAx>
      <c:valAx>
        <c:axId val="36905344"/>
        <c:scaling>
          <c:orientation val="minMax"/>
          <c:max val="600"/>
          <c:min val="400"/>
        </c:scaling>
        <c:delete val="0"/>
        <c:axPos val="l"/>
        <c:majorGridlines/>
        <c:numFmt formatCode="General" sourceLinked="1"/>
        <c:majorTickMark val="none"/>
        <c:minorTickMark val="none"/>
        <c:tickLblPos val="nextTo"/>
        <c:crossAx val="37055104"/>
        <c:crosses val="autoZero"/>
        <c:crossBetween val="between"/>
      </c:valAx>
      <c:spPr>
        <a:solidFill>
          <a:schemeClr val="bg1">
            <a:lumMod val="95000"/>
          </a:schemeClr>
        </a:solidFill>
      </c:spPr>
    </c:plotArea>
    <c:legend>
      <c:legendPos val="r"/>
      <c:layout>
        <c:manualLayout>
          <c:xMode val="edge"/>
          <c:yMode val="edge"/>
          <c:x val="0.73444078110925792"/>
          <c:y val="0.16724188888153688"/>
          <c:w val="0.20167038495188103"/>
          <c:h val="0.19238397890846604"/>
        </c:manualLayout>
      </c:layout>
      <c:overlay val="0"/>
      <c:spPr>
        <a:solidFill>
          <a:schemeClr val="bg1"/>
        </a:solidFill>
      </c:spPr>
      <c:txPr>
        <a:bodyPr/>
        <a:lstStyle/>
        <a:p>
          <a:pPr>
            <a:defRPr sz="9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Rochdale Township Births 1992/93 to 2013/14</a:t>
            </a:r>
          </a:p>
        </c:rich>
      </c:tx>
      <c:layout/>
      <c:overlay val="0"/>
    </c:title>
    <c:autoTitleDeleted val="0"/>
    <c:plotArea>
      <c:layout>
        <c:manualLayout>
          <c:layoutTarget val="inner"/>
          <c:xMode val="edge"/>
          <c:yMode val="edge"/>
          <c:x val="7.6135198552822053E-2"/>
          <c:y val="0.17677327519414765"/>
          <c:w val="0.8588215223097112"/>
          <c:h val="0.61878098571011952"/>
        </c:manualLayout>
      </c:layout>
      <c:lineChart>
        <c:grouping val="standard"/>
        <c:varyColors val="0"/>
        <c:ser>
          <c:idx val="0"/>
          <c:order val="0"/>
          <c:tx>
            <c:strRef>
              <c:f>'Birth Graphs to 2013'!$A$23</c:f>
              <c:strCache>
                <c:ptCount val="1"/>
                <c:pt idx="0">
                  <c:v>Births</c:v>
                </c:pt>
              </c:strCache>
            </c:strRef>
          </c:tx>
          <c:cat>
            <c:strRef>
              <c:f>'Birth Graphs to 2013'!$B$22:$W$22</c:f>
              <c:strCache>
                <c:ptCount val="22"/>
                <c:pt idx="0">
                  <c:v>1992-93</c:v>
                </c:pt>
                <c:pt idx="1">
                  <c:v>1993-94</c:v>
                </c:pt>
                <c:pt idx="2">
                  <c:v>1994-95</c:v>
                </c:pt>
                <c:pt idx="3">
                  <c:v>1995-96</c:v>
                </c:pt>
                <c:pt idx="4">
                  <c:v>1996-97</c:v>
                </c:pt>
                <c:pt idx="5">
                  <c:v>1997-98</c:v>
                </c:pt>
                <c:pt idx="6">
                  <c:v>1998-99</c:v>
                </c:pt>
                <c:pt idx="7">
                  <c:v>1999-00</c:v>
                </c:pt>
                <c:pt idx="8">
                  <c:v>2000-01</c:v>
                </c:pt>
                <c:pt idx="9">
                  <c:v>2001-02</c:v>
                </c:pt>
                <c:pt idx="10">
                  <c:v>2002-03</c:v>
                </c:pt>
                <c:pt idx="11">
                  <c:v>2003-04</c:v>
                </c:pt>
                <c:pt idx="12">
                  <c:v>2004-05</c:v>
                </c:pt>
                <c:pt idx="13">
                  <c:v>2005-06</c:v>
                </c:pt>
                <c:pt idx="14">
                  <c:v>2006-07</c:v>
                </c:pt>
                <c:pt idx="15">
                  <c:v>2007-08</c:v>
                </c:pt>
                <c:pt idx="16">
                  <c:v>2008-09</c:v>
                </c:pt>
                <c:pt idx="17">
                  <c:v>2009-10</c:v>
                </c:pt>
                <c:pt idx="18">
                  <c:v>2010-11</c:v>
                </c:pt>
                <c:pt idx="19">
                  <c:v>2011-12</c:v>
                </c:pt>
                <c:pt idx="20">
                  <c:v>2012-13</c:v>
                </c:pt>
                <c:pt idx="21">
                  <c:v>2013-14</c:v>
                </c:pt>
              </c:strCache>
            </c:strRef>
          </c:cat>
          <c:val>
            <c:numRef>
              <c:f>'Birth Graphs to 2013'!$B$23:$W$23</c:f>
              <c:numCache>
                <c:formatCode>General</c:formatCode>
                <c:ptCount val="22"/>
                <c:pt idx="0">
                  <c:v>1594</c:v>
                </c:pt>
                <c:pt idx="1">
                  <c:v>1601</c:v>
                </c:pt>
                <c:pt idx="2">
                  <c:v>1523</c:v>
                </c:pt>
                <c:pt idx="3">
                  <c:v>1541</c:v>
                </c:pt>
                <c:pt idx="4">
                  <c:v>1518</c:v>
                </c:pt>
                <c:pt idx="5">
                  <c:v>1459</c:v>
                </c:pt>
                <c:pt idx="6">
                  <c:v>1448</c:v>
                </c:pt>
                <c:pt idx="7">
                  <c:v>1423</c:v>
                </c:pt>
                <c:pt idx="8">
                  <c:v>1337</c:v>
                </c:pt>
                <c:pt idx="9">
                  <c:v>1410</c:v>
                </c:pt>
                <c:pt idx="10">
                  <c:v>1482</c:v>
                </c:pt>
                <c:pt idx="11">
                  <c:v>1506</c:v>
                </c:pt>
                <c:pt idx="12">
                  <c:v>1548</c:v>
                </c:pt>
                <c:pt idx="13">
                  <c:v>1553</c:v>
                </c:pt>
                <c:pt idx="14">
                  <c:v>1634</c:v>
                </c:pt>
                <c:pt idx="15">
                  <c:v>1673</c:v>
                </c:pt>
                <c:pt idx="16">
                  <c:v>1687</c:v>
                </c:pt>
                <c:pt idx="17">
                  <c:v>1593</c:v>
                </c:pt>
                <c:pt idx="18">
                  <c:v>1522</c:v>
                </c:pt>
                <c:pt idx="19">
                  <c:v>1554</c:v>
                </c:pt>
                <c:pt idx="20">
                  <c:v>1582</c:v>
                </c:pt>
                <c:pt idx="21">
                  <c:v>1382</c:v>
                </c:pt>
              </c:numCache>
            </c:numRef>
          </c:val>
          <c:smooth val="0"/>
        </c:ser>
        <c:dLbls>
          <c:showLegendKey val="0"/>
          <c:showVal val="0"/>
          <c:showCatName val="0"/>
          <c:showSerName val="0"/>
          <c:showPercent val="0"/>
          <c:showBubbleSize val="0"/>
        </c:dLbls>
        <c:marker val="1"/>
        <c:smooth val="0"/>
        <c:axId val="36930304"/>
        <c:axId val="36931840"/>
      </c:lineChart>
      <c:catAx>
        <c:axId val="36930304"/>
        <c:scaling>
          <c:orientation val="minMax"/>
        </c:scaling>
        <c:delete val="0"/>
        <c:axPos val="b"/>
        <c:numFmt formatCode="General" sourceLinked="1"/>
        <c:majorTickMark val="out"/>
        <c:minorTickMark val="none"/>
        <c:tickLblPos val="nextTo"/>
        <c:crossAx val="36931840"/>
        <c:crosses val="autoZero"/>
        <c:auto val="1"/>
        <c:lblAlgn val="ctr"/>
        <c:lblOffset val="100"/>
        <c:noMultiLvlLbl val="0"/>
      </c:catAx>
      <c:valAx>
        <c:axId val="36931840"/>
        <c:scaling>
          <c:orientation val="minMax"/>
          <c:max val="1700"/>
          <c:min val="1200"/>
        </c:scaling>
        <c:delete val="0"/>
        <c:axPos val="l"/>
        <c:majorGridlines/>
        <c:numFmt formatCode="General" sourceLinked="1"/>
        <c:majorTickMark val="out"/>
        <c:minorTickMark val="none"/>
        <c:tickLblPos val="nextTo"/>
        <c:crossAx val="36930304"/>
        <c:crosses val="autoZero"/>
        <c:crossBetween val="between"/>
      </c:valAx>
      <c:spPr>
        <a:solidFill>
          <a:schemeClr val="bg1">
            <a:lumMod val="75000"/>
          </a:schemeClr>
        </a:solidFill>
      </c:spPr>
    </c:plotArea>
    <c:legend>
      <c:legendPos val="r"/>
      <c:layout>
        <c:manualLayout>
          <c:xMode val="edge"/>
          <c:yMode val="edge"/>
          <c:x val="0.62018022747156609"/>
          <c:y val="0.59723870132671764"/>
          <c:w val="0.14926421697287839"/>
          <c:h val="8.2570380757199913E-2"/>
        </c:manualLayout>
      </c:layout>
      <c:overlay val="0"/>
      <c:spPr>
        <a:solidFill>
          <a:schemeClr val="bg1"/>
        </a:solidFill>
      </c:sp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Rochdale Township: Births-Places-Intake to 2018</a:t>
            </a:r>
          </a:p>
        </c:rich>
      </c:tx>
      <c:layout>
        <c:manualLayout>
          <c:xMode val="edge"/>
          <c:yMode val="edge"/>
          <c:x val="4.2749712465717064E-2"/>
          <c:y val="3.4471261124932677E-3"/>
        </c:manualLayout>
      </c:layout>
      <c:overlay val="0"/>
    </c:title>
    <c:autoTitleDeleted val="0"/>
    <c:plotArea>
      <c:layout>
        <c:manualLayout>
          <c:layoutTarget val="inner"/>
          <c:xMode val="edge"/>
          <c:yMode val="edge"/>
          <c:x val="0.10920603190880321"/>
          <c:y val="9.4050487201204083E-2"/>
          <c:w val="0.83235157805598148"/>
          <c:h val="0.78731260908473133"/>
        </c:manualLayout>
      </c:layout>
      <c:lineChart>
        <c:grouping val="standard"/>
        <c:varyColors val="0"/>
        <c:ser>
          <c:idx val="0"/>
          <c:order val="0"/>
          <c:tx>
            <c:strRef>
              <c:f>'With Housing to update at mar15'!$A$28</c:f>
              <c:strCache>
                <c:ptCount val="1"/>
                <c:pt idx="0">
                  <c:v>Expected Reception Children</c:v>
                </c:pt>
              </c:strCache>
            </c:strRef>
          </c:tx>
          <c:spPr>
            <a:ln>
              <a:solidFill>
                <a:schemeClr val="accent1">
                  <a:lumMod val="75000"/>
                </a:schemeClr>
              </a:solidFill>
            </a:ln>
          </c:spPr>
          <c:marker>
            <c:spPr>
              <a:ln>
                <a:solidFill>
                  <a:schemeClr val="accent1">
                    <a:lumMod val="75000"/>
                  </a:schemeClr>
                </a:solidFill>
              </a:ln>
            </c:spPr>
          </c:marker>
          <c:cat>
            <c:strRef>
              <c:f>'With Housing to update at mar15'!$B$27:$I$27</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mar15'!$B$28:$I$28</c:f>
              <c:numCache>
                <c:formatCode>General</c:formatCode>
                <c:ptCount val="8"/>
                <c:pt idx="0">
                  <c:v>1378</c:v>
                </c:pt>
                <c:pt idx="1">
                  <c:v>1415</c:v>
                </c:pt>
                <c:pt idx="2">
                  <c:v>1419</c:v>
                </c:pt>
                <c:pt idx="3">
                  <c:v>1353</c:v>
                </c:pt>
                <c:pt idx="4">
                  <c:v>1330</c:v>
                </c:pt>
                <c:pt idx="5">
                  <c:v>1358</c:v>
                </c:pt>
                <c:pt idx="6">
                  <c:v>1401</c:v>
                </c:pt>
                <c:pt idx="7">
                  <c:v>1333</c:v>
                </c:pt>
              </c:numCache>
            </c:numRef>
          </c:val>
          <c:smooth val="0"/>
        </c:ser>
        <c:ser>
          <c:idx val="1"/>
          <c:order val="1"/>
          <c:tx>
            <c:strRef>
              <c:f>'With Housing to update at mar15'!$A$29</c:f>
              <c:strCache>
                <c:ptCount val="1"/>
                <c:pt idx="0">
                  <c:v>Reception Places Available</c:v>
                </c:pt>
              </c:strCache>
            </c:strRef>
          </c:tx>
          <c:spPr>
            <a:ln>
              <a:solidFill>
                <a:schemeClr val="accent2">
                  <a:lumMod val="60000"/>
                  <a:lumOff val="40000"/>
                </a:schemeClr>
              </a:solidFill>
            </a:ln>
          </c:spPr>
          <c:marker>
            <c:spPr>
              <a:ln>
                <a:solidFill>
                  <a:schemeClr val="accent2">
                    <a:lumMod val="60000"/>
                    <a:lumOff val="40000"/>
                  </a:schemeClr>
                </a:solidFill>
              </a:ln>
            </c:spPr>
          </c:marker>
          <c:cat>
            <c:strRef>
              <c:f>'With Housing to update at mar15'!$B$27:$I$27</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mar15'!$B$29:$I$29</c:f>
              <c:numCache>
                <c:formatCode>General</c:formatCode>
                <c:ptCount val="8"/>
                <c:pt idx="0">
                  <c:v>1395</c:v>
                </c:pt>
                <c:pt idx="1">
                  <c:v>1500</c:v>
                </c:pt>
                <c:pt idx="2">
                  <c:v>1465</c:v>
                </c:pt>
                <c:pt idx="3">
                  <c:v>1412</c:v>
                </c:pt>
                <c:pt idx="4">
                  <c:v>1384</c:v>
                </c:pt>
                <c:pt idx="5">
                  <c:v>1382</c:v>
                </c:pt>
                <c:pt idx="6">
                  <c:v>1382</c:v>
                </c:pt>
                <c:pt idx="7">
                  <c:v>1382</c:v>
                </c:pt>
              </c:numCache>
            </c:numRef>
          </c:val>
          <c:smooth val="0"/>
        </c:ser>
        <c:ser>
          <c:idx val="2"/>
          <c:order val="2"/>
          <c:tx>
            <c:strRef>
              <c:f>'With Housing to update at mar15'!$A$30</c:f>
              <c:strCache>
                <c:ptCount val="1"/>
                <c:pt idx="0">
                  <c:v>Births</c:v>
                </c:pt>
              </c:strCache>
            </c:strRef>
          </c:tx>
          <c:spPr>
            <a:ln>
              <a:solidFill>
                <a:srgbClr val="FFFF00"/>
              </a:solidFill>
            </a:ln>
          </c:spPr>
          <c:marker>
            <c:spPr>
              <a:ln>
                <a:solidFill>
                  <a:srgbClr val="FFFF00"/>
                </a:solidFill>
              </a:ln>
            </c:spPr>
          </c:marker>
          <c:cat>
            <c:strRef>
              <c:f>'With Housing to update at mar15'!$B$27:$I$27</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mar15'!$B$30:$I$30</c:f>
              <c:numCache>
                <c:formatCode>General</c:formatCode>
                <c:ptCount val="8"/>
                <c:pt idx="0">
                  <c:v>1471</c:v>
                </c:pt>
                <c:pt idx="1">
                  <c:v>1489</c:v>
                </c:pt>
                <c:pt idx="2">
                  <c:v>1527</c:v>
                </c:pt>
                <c:pt idx="3">
                  <c:v>1451</c:v>
                </c:pt>
                <c:pt idx="4">
                  <c:v>1370</c:v>
                </c:pt>
                <c:pt idx="5">
                  <c:v>1399</c:v>
                </c:pt>
                <c:pt idx="6">
                  <c:v>1452</c:v>
                </c:pt>
                <c:pt idx="7">
                  <c:v>1382</c:v>
                </c:pt>
              </c:numCache>
            </c:numRef>
          </c:val>
          <c:smooth val="0"/>
        </c:ser>
        <c:dLbls>
          <c:showLegendKey val="0"/>
          <c:showVal val="0"/>
          <c:showCatName val="0"/>
          <c:showSerName val="0"/>
          <c:showPercent val="0"/>
          <c:showBubbleSize val="0"/>
        </c:dLbls>
        <c:marker val="1"/>
        <c:smooth val="0"/>
        <c:axId val="37130240"/>
        <c:axId val="37132160"/>
      </c:lineChart>
      <c:catAx>
        <c:axId val="37130240"/>
        <c:scaling>
          <c:orientation val="minMax"/>
        </c:scaling>
        <c:delete val="0"/>
        <c:axPos val="b"/>
        <c:majorTickMark val="none"/>
        <c:minorTickMark val="none"/>
        <c:tickLblPos val="nextTo"/>
        <c:crossAx val="37132160"/>
        <c:crosses val="autoZero"/>
        <c:auto val="1"/>
        <c:lblAlgn val="ctr"/>
        <c:lblOffset val="100"/>
        <c:noMultiLvlLbl val="0"/>
      </c:catAx>
      <c:valAx>
        <c:axId val="37132160"/>
        <c:scaling>
          <c:orientation val="minMax"/>
          <c:min val="1300"/>
        </c:scaling>
        <c:delete val="0"/>
        <c:axPos val="l"/>
        <c:majorGridlines/>
        <c:numFmt formatCode="General" sourceLinked="1"/>
        <c:majorTickMark val="none"/>
        <c:minorTickMark val="none"/>
        <c:tickLblPos val="nextTo"/>
        <c:spPr>
          <a:ln w="9525">
            <a:noFill/>
          </a:ln>
        </c:spPr>
        <c:crossAx val="37130240"/>
        <c:crosses val="autoZero"/>
        <c:crossBetween val="between"/>
      </c:valAx>
      <c:spPr>
        <a:solidFill>
          <a:schemeClr val="bg1">
            <a:lumMod val="75000"/>
          </a:schemeClr>
        </a:solidFill>
      </c:spPr>
    </c:plotArea>
    <c:legend>
      <c:legendPos val="b"/>
      <c:layout>
        <c:manualLayout>
          <c:xMode val="edge"/>
          <c:yMode val="edge"/>
          <c:x val="0.53154839058912295"/>
          <c:y val="0.11210363207567126"/>
          <c:w val="0.21246295235796864"/>
          <c:h val="0.30410973971897942"/>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latin typeface="Arial Narrow" panose="020B0606020202030204" pitchFamily="34" charset="0"/>
              </a:rPr>
              <a:t>Rochdale Township- Reception Places and Expected Pupils</a:t>
            </a:r>
          </a:p>
        </c:rich>
      </c:tx>
      <c:layout>
        <c:manualLayout>
          <c:xMode val="edge"/>
          <c:yMode val="edge"/>
          <c:x val="4.1902668416447943E-2"/>
          <c:y val="1.5920707280011052E-2"/>
        </c:manualLayout>
      </c:layout>
      <c:overlay val="0"/>
    </c:title>
    <c:autoTitleDeleted val="0"/>
    <c:plotArea>
      <c:layout>
        <c:manualLayout>
          <c:layoutTarget val="inner"/>
          <c:xMode val="edge"/>
          <c:yMode val="edge"/>
          <c:x val="8.6266185476815402E-2"/>
          <c:y val="0.11824521934758153"/>
          <c:w val="0.8647064741907261"/>
          <c:h val="0.68555530558680167"/>
        </c:manualLayout>
      </c:layout>
      <c:barChart>
        <c:barDir val="col"/>
        <c:grouping val="clustered"/>
        <c:varyColors val="0"/>
        <c:ser>
          <c:idx val="0"/>
          <c:order val="0"/>
          <c:tx>
            <c:strRef>
              <c:f>'Places&amp;PupilDemandGraph'!$A$16</c:f>
              <c:strCache>
                <c:ptCount val="1"/>
                <c:pt idx="0">
                  <c:v>Reception Places</c:v>
                </c:pt>
              </c:strCache>
            </c:strRef>
          </c:tx>
          <c:spPr>
            <a:solidFill>
              <a:srgbClr val="D505AD"/>
            </a:solidFill>
          </c:spPr>
          <c:invertIfNegative val="0"/>
          <c:cat>
            <c:strRef>
              <c:f>'Places&amp;PupilDemandGraph'!$B$15:$F$15</c:f>
              <c:strCache>
                <c:ptCount val="5"/>
                <c:pt idx="0">
                  <c:v>2014/15 </c:v>
                </c:pt>
                <c:pt idx="1">
                  <c:v>2015-16</c:v>
                </c:pt>
                <c:pt idx="2">
                  <c:v>2016-17</c:v>
                </c:pt>
                <c:pt idx="3">
                  <c:v>2017-18</c:v>
                </c:pt>
                <c:pt idx="4">
                  <c:v>2018-19</c:v>
                </c:pt>
              </c:strCache>
            </c:strRef>
          </c:cat>
          <c:val>
            <c:numRef>
              <c:f>'Places&amp;PupilDemandGraph'!$B$16:$F$16</c:f>
              <c:numCache>
                <c:formatCode>General</c:formatCode>
                <c:ptCount val="5"/>
                <c:pt idx="0">
                  <c:v>1427</c:v>
                </c:pt>
                <c:pt idx="1">
                  <c:v>1397</c:v>
                </c:pt>
                <c:pt idx="2">
                  <c:v>1397</c:v>
                </c:pt>
                <c:pt idx="3">
                  <c:v>1397</c:v>
                </c:pt>
                <c:pt idx="4">
                  <c:v>1397</c:v>
                </c:pt>
              </c:numCache>
            </c:numRef>
          </c:val>
        </c:ser>
        <c:ser>
          <c:idx val="1"/>
          <c:order val="1"/>
          <c:tx>
            <c:strRef>
              <c:f>'Places&amp;PupilDemandGraph'!$A$17</c:f>
              <c:strCache>
                <c:ptCount val="1"/>
                <c:pt idx="0">
                  <c:v>Expected Pupils</c:v>
                </c:pt>
              </c:strCache>
            </c:strRef>
          </c:tx>
          <c:spPr>
            <a:solidFill>
              <a:srgbClr val="FFC000"/>
            </a:solidFill>
          </c:spPr>
          <c:invertIfNegative val="0"/>
          <c:cat>
            <c:strRef>
              <c:f>'Places&amp;PupilDemandGraph'!$B$15:$F$15</c:f>
              <c:strCache>
                <c:ptCount val="5"/>
                <c:pt idx="0">
                  <c:v>2014/15 </c:v>
                </c:pt>
                <c:pt idx="1">
                  <c:v>2015-16</c:v>
                </c:pt>
                <c:pt idx="2">
                  <c:v>2016-17</c:v>
                </c:pt>
                <c:pt idx="3">
                  <c:v>2017-18</c:v>
                </c:pt>
                <c:pt idx="4">
                  <c:v>2018-19</c:v>
                </c:pt>
              </c:strCache>
            </c:strRef>
          </c:cat>
          <c:val>
            <c:numRef>
              <c:f>'Places&amp;PupilDemandGraph'!$B$17:$F$17</c:f>
              <c:numCache>
                <c:formatCode>General</c:formatCode>
                <c:ptCount val="5"/>
                <c:pt idx="0">
                  <c:v>1353</c:v>
                </c:pt>
                <c:pt idx="1">
                  <c:v>1330</c:v>
                </c:pt>
                <c:pt idx="2">
                  <c:v>1358</c:v>
                </c:pt>
                <c:pt idx="3">
                  <c:v>1401</c:v>
                </c:pt>
                <c:pt idx="4">
                  <c:v>1333</c:v>
                </c:pt>
              </c:numCache>
            </c:numRef>
          </c:val>
        </c:ser>
        <c:dLbls>
          <c:showLegendKey val="0"/>
          <c:showVal val="0"/>
          <c:showCatName val="0"/>
          <c:showSerName val="0"/>
          <c:showPercent val="0"/>
          <c:showBubbleSize val="0"/>
        </c:dLbls>
        <c:gapWidth val="150"/>
        <c:axId val="36997760"/>
        <c:axId val="37003648"/>
      </c:barChart>
      <c:catAx>
        <c:axId val="36997760"/>
        <c:scaling>
          <c:orientation val="minMax"/>
        </c:scaling>
        <c:delete val="0"/>
        <c:axPos val="b"/>
        <c:majorTickMark val="none"/>
        <c:minorTickMark val="none"/>
        <c:tickLblPos val="nextTo"/>
        <c:crossAx val="37003648"/>
        <c:crosses val="autoZero"/>
        <c:auto val="1"/>
        <c:lblAlgn val="ctr"/>
        <c:lblOffset val="100"/>
        <c:noMultiLvlLbl val="0"/>
      </c:catAx>
      <c:valAx>
        <c:axId val="37003648"/>
        <c:scaling>
          <c:orientation val="minMax"/>
          <c:max val="1440"/>
          <c:min val="1240"/>
        </c:scaling>
        <c:delete val="0"/>
        <c:axPos val="l"/>
        <c:majorGridlines/>
        <c:numFmt formatCode="General" sourceLinked="1"/>
        <c:majorTickMark val="none"/>
        <c:minorTickMark val="none"/>
        <c:tickLblPos val="nextTo"/>
        <c:crossAx val="36997760"/>
        <c:crosses val="autoZero"/>
        <c:crossBetween val="between"/>
      </c:valAx>
      <c:spPr>
        <a:solidFill>
          <a:schemeClr val="bg1">
            <a:lumMod val="95000"/>
          </a:schemeClr>
        </a:solidFill>
      </c:spPr>
    </c:plotArea>
    <c:legend>
      <c:legendPos val="r"/>
      <c:layout>
        <c:manualLayout>
          <c:xMode val="edge"/>
          <c:yMode val="edge"/>
          <c:x val="0.79263932633420819"/>
          <c:y val="3.448726803886356E-2"/>
          <c:w val="0.20167038495188103"/>
          <c:h val="0.18816503200257861"/>
        </c:manualLayout>
      </c:layout>
      <c:overlay val="0"/>
      <c:spPr>
        <a:solidFill>
          <a:schemeClr val="bg1"/>
        </a:solidFill>
      </c:spPr>
      <c:txPr>
        <a:bodyPr/>
        <a:lstStyle/>
        <a:p>
          <a:pPr>
            <a:defRPr sz="9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Heywood Township Births 1992/3 to 2013/14</a:t>
            </a:r>
          </a:p>
        </c:rich>
      </c:tx>
      <c:layout/>
      <c:overlay val="0"/>
    </c:title>
    <c:autoTitleDeleted val="0"/>
    <c:plotArea>
      <c:layout>
        <c:manualLayout>
          <c:layoutTarget val="inner"/>
          <c:xMode val="edge"/>
          <c:yMode val="edge"/>
          <c:x val="9.7742316918432423E-2"/>
          <c:y val="0.12920276236527092"/>
          <c:w val="0.87012707786526688"/>
          <c:h val="0.61878098571011952"/>
        </c:manualLayout>
      </c:layout>
      <c:lineChart>
        <c:grouping val="standard"/>
        <c:varyColors val="0"/>
        <c:ser>
          <c:idx val="0"/>
          <c:order val="0"/>
          <c:tx>
            <c:strRef>
              <c:f>'Birth Graphs to 2013'!$A$10</c:f>
              <c:strCache>
                <c:ptCount val="1"/>
                <c:pt idx="0">
                  <c:v>Births</c:v>
                </c:pt>
              </c:strCache>
            </c:strRef>
          </c:tx>
          <c:marker>
            <c:spPr>
              <a:solidFill>
                <a:schemeClr val="bg1">
                  <a:lumMod val="95000"/>
                </a:schemeClr>
              </a:solidFill>
            </c:spPr>
          </c:marker>
          <c:cat>
            <c:strRef>
              <c:f>'Birth Graphs to 2013'!$B$9:$W$9</c:f>
              <c:strCache>
                <c:ptCount val="22"/>
                <c:pt idx="0">
                  <c:v>1992-93</c:v>
                </c:pt>
                <c:pt idx="1">
                  <c:v>1993-94</c:v>
                </c:pt>
                <c:pt idx="2">
                  <c:v>1994-95</c:v>
                </c:pt>
                <c:pt idx="3">
                  <c:v>1995-96</c:v>
                </c:pt>
                <c:pt idx="4">
                  <c:v>1996-97</c:v>
                </c:pt>
                <c:pt idx="5">
                  <c:v>1997-98</c:v>
                </c:pt>
                <c:pt idx="6">
                  <c:v>1998-99</c:v>
                </c:pt>
                <c:pt idx="7">
                  <c:v>1999-00</c:v>
                </c:pt>
                <c:pt idx="8">
                  <c:v>2000-01</c:v>
                </c:pt>
                <c:pt idx="9">
                  <c:v>2001-02</c:v>
                </c:pt>
                <c:pt idx="10">
                  <c:v>2002-03</c:v>
                </c:pt>
                <c:pt idx="11">
                  <c:v>2003-04</c:v>
                </c:pt>
                <c:pt idx="12">
                  <c:v>2004-05</c:v>
                </c:pt>
                <c:pt idx="13">
                  <c:v>2005-06</c:v>
                </c:pt>
                <c:pt idx="14">
                  <c:v>2006-07</c:v>
                </c:pt>
                <c:pt idx="15">
                  <c:v>2007-08</c:v>
                </c:pt>
                <c:pt idx="16">
                  <c:v>2008-09</c:v>
                </c:pt>
                <c:pt idx="17">
                  <c:v>2009-10</c:v>
                </c:pt>
                <c:pt idx="18">
                  <c:v>2010-11</c:v>
                </c:pt>
                <c:pt idx="19">
                  <c:v>2011-12</c:v>
                </c:pt>
                <c:pt idx="20">
                  <c:v>2012-13</c:v>
                </c:pt>
                <c:pt idx="21">
                  <c:v>2013-14</c:v>
                </c:pt>
              </c:strCache>
            </c:strRef>
          </c:cat>
          <c:val>
            <c:numRef>
              <c:f>'Birth Graphs to 2013'!$B$10:$W$10</c:f>
              <c:numCache>
                <c:formatCode>General</c:formatCode>
                <c:ptCount val="22"/>
                <c:pt idx="0">
                  <c:v>448</c:v>
                </c:pt>
                <c:pt idx="1">
                  <c:v>401</c:v>
                </c:pt>
                <c:pt idx="2">
                  <c:v>393</c:v>
                </c:pt>
                <c:pt idx="3" formatCode="#,##0">
                  <c:v>367</c:v>
                </c:pt>
                <c:pt idx="4" formatCode="#,##0">
                  <c:v>365</c:v>
                </c:pt>
                <c:pt idx="5" formatCode="#,##0">
                  <c:v>362</c:v>
                </c:pt>
                <c:pt idx="6" formatCode="#,##0">
                  <c:v>383</c:v>
                </c:pt>
                <c:pt idx="7" formatCode="#,##0">
                  <c:v>340</c:v>
                </c:pt>
                <c:pt idx="8" formatCode="#,##0">
                  <c:v>369</c:v>
                </c:pt>
                <c:pt idx="9" formatCode="#,##0">
                  <c:v>318</c:v>
                </c:pt>
                <c:pt idx="10" formatCode="#,##0">
                  <c:v>321</c:v>
                </c:pt>
                <c:pt idx="11" formatCode="#,##0">
                  <c:v>353</c:v>
                </c:pt>
                <c:pt idx="12" formatCode="#,##0">
                  <c:v>362</c:v>
                </c:pt>
                <c:pt idx="13" formatCode="#,##0">
                  <c:v>354</c:v>
                </c:pt>
                <c:pt idx="14">
                  <c:v>370</c:v>
                </c:pt>
                <c:pt idx="15">
                  <c:v>392</c:v>
                </c:pt>
                <c:pt idx="16">
                  <c:v>389</c:v>
                </c:pt>
                <c:pt idx="17">
                  <c:v>363</c:v>
                </c:pt>
                <c:pt idx="18">
                  <c:v>398</c:v>
                </c:pt>
                <c:pt idx="19">
                  <c:v>382</c:v>
                </c:pt>
                <c:pt idx="20">
                  <c:v>377</c:v>
                </c:pt>
                <c:pt idx="21">
                  <c:v>351</c:v>
                </c:pt>
              </c:numCache>
            </c:numRef>
          </c:val>
          <c:smooth val="0"/>
        </c:ser>
        <c:dLbls>
          <c:showLegendKey val="0"/>
          <c:showVal val="0"/>
          <c:showCatName val="0"/>
          <c:showSerName val="0"/>
          <c:showPercent val="0"/>
          <c:showBubbleSize val="0"/>
        </c:dLbls>
        <c:marker val="1"/>
        <c:smooth val="0"/>
        <c:axId val="29428352"/>
        <c:axId val="29446912"/>
      </c:lineChart>
      <c:catAx>
        <c:axId val="29428352"/>
        <c:scaling>
          <c:orientation val="minMax"/>
        </c:scaling>
        <c:delete val="0"/>
        <c:axPos val="b"/>
        <c:numFmt formatCode="General" sourceLinked="1"/>
        <c:majorTickMark val="out"/>
        <c:minorTickMark val="none"/>
        <c:tickLblPos val="nextTo"/>
        <c:crossAx val="29446912"/>
        <c:crosses val="autoZero"/>
        <c:auto val="1"/>
        <c:lblAlgn val="ctr"/>
        <c:lblOffset val="100"/>
        <c:noMultiLvlLbl val="0"/>
      </c:catAx>
      <c:valAx>
        <c:axId val="29446912"/>
        <c:scaling>
          <c:orientation val="minMax"/>
          <c:max val="500"/>
          <c:min val="250"/>
        </c:scaling>
        <c:delete val="0"/>
        <c:axPos val="l"/>
        <c:majorGridlines/>
        <c:numFmt formatCode="General" sourceLinked="1"/>
        <c:majorTickMark val="out"/>
        <c:minorTickMark val="none"/>
        <c:tickLblPos val="nextTo"/>
        <c:crossAx val="29428352"/>
        <c:crosses val="autoZero"/>
        <c:crossBetween val="between"/>
      </c:valAx>
      <c:spPr>
        <a:solidFill>
          <a:schemeClr val="bg1">
            <a:lumMod val="75000"/>
          </a:schemeClr>
        </a:solidFill>
      </c:spPr>
    </c:plotArea>
    <c:legend>
      <c:legendPos val="r"/>
      <c:layout>
        <c:manualLayout>
          <c:xMode val="edge"/>
          <c:yMode val="edge"/>
          <c:x val="0.74424113415072879"/>
          <c:y val="0.62519941223940079"/>
          <c:w val="0.21037532808398951"/>
          <c:h val="8.3717155281789024E-2"/>
        </c:manualLayout>
      </c:layout>
      <c:overlay val="0"/>
      <c:spPr>
        <a:solidFill>
          <a:schemeClr val="bg1"/>
        </a:solidFill>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Heywood Township:</a:t>
            </a:r>
            <a:r>
              <a:rPr lang="en-GB" sz="1600" baseline="0"/>
              <a:t> Births-Places-Intake to 2018</a:t>
            </a:r>
            <a:endParaRPr lang="en-GB" sz="1600"/>
          </a:p>
        </c:rich>
      </c:tx>
      <c:layout>
        <c:manualLayout>
          <c:xMode val="edge"/>
          <c:yMode val="edge"/>
          <c:x val="2.8954917255232266E-2"/>
          <c:y val="2.2187010291628159E-2"/>
        </c:manualLayout>
      </c:layout>
      <c:overlay val="0"/>
    </c:title>
    <c:autoTitleDeleted val="0"/>
    <c:plotArea>
      <c:layout>
        <c:manualLayout>
          <c:layoutTarget val="inner"/>
          <c:xMode val="edge"/>
          <c:yMode val="edge"/>
          <c:x val="8.7154105736782908E-2"/>
          <c:y val="0.12384087163523162"/>
          <c:w val="0.8860442444694413"/>
          <c:h val="0.74602461934552566"/>
        </c:manualLayout>
      </c:layout>
      <c:lineChart>
        <c:grouping val="standard"/>
        <c:varyColors val="0"/>
        <c:ser>
          <c:idx val="0"/>
          <c:order val="0"/>
          <c:tx>
            <c:strRef>
              <c:f>'With Housing to update at mar15'!$A$5</c:f>
              <c:strCache>
                <c:ptCount val="1"/>
                <c:pt idx="0">
                  <c:v>Expected Reception Children</c:v>
                </c:pt>
              </c:strCache>
            </c:strRef>
          </c:tx>
          <c:spPr>
            <a:ln>
              <a:solidFill>
                <a:schemeClr val="accent1">
                  <a:lumMod val="75000"/>
                </a:schemeClr>
              </a:solidFill>
            </a:ln>
          </c:spPr>
          <c:marker>
            <c:spPr>
              <a:ln>
                <a:solidFill>
                  <a:schemeClr val="accent1">
                    <a:lumMod val="75000"/>
                  </a:schemeClr>
                </a:solidFill>
              </a:ln>
            </c:spPr>
          </c:marker>
          <c:cat>
            <c:strRef>
              <c:f>'With Housing to update at mar15'!$B$4:$I$4</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mar15'!$B$5:$I$5</c:f>
              <c:numCache>
                <c:formatCode>General</c:formatCode>
                <c:ptCount val="8"/>
                <c:pt idx="0">
                  <c:v>383</c:v>
                </c:pt>
                <c:pt idx="1">
                  <c:v>395</c:v>
                </c:pt>
                <c:pt idx="2">
                  <c:v>383</c:v>
                </c:pt>
                <c:pt idx="3">
                  <c:v>382</c:v>
                </c:pt>
                <c:pt idx="4">
                  <c:v>430</c:v>
                </c:pt>
                <c:pt idx="5">
                  <c:v>412</c:v>
                </c:pt>
                <c:pt idx="6">
                  <c:v>399</c:v>
                </c:pt>
                <c:pt idx="7">
                  <c:v>371</c:v>
                </c:pt>
              </c:numCache>
            </c:numRef>
          </c:val>
          <c:smooth val="0"/>
        </c:ser>
        <c:ser>
          <c:idx val="1"/>
          <c:order val="1"/>
          <c:tx>
            <c:strRef>
              <c:f>'With Housing to update at mar15'!$A$6</c:f>
              <c:strCache>
                <c:ptCount val="1"/>
                <c:pt idx="0">
                  <c:v>Reception Places Available</c:v>
                </c:pt>
              </c:strCache>
            </c:strRef>
          </c:tx>
          <c:spPr>
            <a:ln>
              <a:solidFill>
                <a:schemeClr val="accent2">
                  <a:lumMod val="60000"/>
                  <a:lumOff val="40000"/>
                </a:schemeClr>
              </a:solidFill>
            </a:ln>
          </c:spPr>
          <c:marker>
            <c:spPr>
              <a:ln>
                <a:solidFill>
                  <a:schemeClr val="accent2">
                    <a:lumMod val="60000"/>
                    <a:lumOff val="40000"/>
                  </a:schemeClr>
                </a:solidFill>
              </a:ln>
            </c:spPr>
          </c:marker>
          <c:cat>
            <c:strRef>
              <c:f>'With Housing to update at mar15'!$B$4:$I$4</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mar15'!$B$6:$I$6</c:f>
              <c:numCache>
                <c:formatCode>General</c:formatCode>
                <c:ptCount val="8"/>
                <c:pt idx="0">
                  <c:v>400</c:v>
                </c:pt>
                <c:pt idx="1">
                  <c:v>415</c:v>
                </c:pt>
                <c:pt idx="2">
                  <c:v>415</c:v>
                </c:pt>
                <c:pt idx="3">
                  <c:v>400</c:v>
                </c:pt>
                <c:pt idx="4">
                  <c:v>445</c:v>
                </c:pt>
                <c:pt idx="5">
                  <c:v>400</c:v>
                </c:pt>
                <c:pt idx="6">
                  <c:v>400</c:v>
                </c:pt>
                <c:pt idx="7">
                  <c:v>400</c:v>
                </c:pt>
              </c:numCache>
            </c:numRef>
          </c:val>
          <c:smooth val="0"/>
        </c:ser>
        <c:ser>
          <c:idx val="2"/>
          <c:order val="2"/>
          <c:tx>
            <c:strRef>
              <c:f>'With Housing to update at mar15'!$A$7</c:f>
              <c:strCache>
                <c:ptCount val="1"/>
                <c:pt idx="0">
                  <c:v>Births</c:v>
                </c:pt>
              </c:strCache>
            </c:strRef>
          </c:tx>
          <c:spPr>
            <a:ln>
              <a:solidFill>
                <a:srgbClr val="FFFF00"/>
              </a:solidFill>
            </a:ln>
          </c:spPr>
          <c:marker>
            <c:spPr>
              <a:ln>
                <a:solidFill>
                  <a:srgbClr val="FFFF00"/>
                </a:solidFill>
              </a:ln>
            </c:spPr>
          </c:marker>
          <c:cat>
            <c:strRef>
              <c:f>'With Housing to update at mar15'!$B$4:$I$4</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mar15'!$B$7:$I$7</c:f>
              <c:numCache>
                <c:formatCode>General</c:formatCode>
                <c:ptCount val="8"/>
                <c:pt idx="0">
                  <c:v>370</c:v>
                </c:pt>
                <c:pt idx="1">
                  <c:v>392</c:v>
                </c:pt>
                <c:pt idx="2">
                  <c:v>389</c:v>
                </c:pt>
                <c:pt idx="3">
                  <c:v>363</c:v>
                </c:pt>
                <c:pt idx="4">
                  <c:v>398</c:v>
                </c:pt>
                <c:pt idx="5">
                  <c:v>382</c:v>
                </c:pt>
                <c:pt idx="6">
                  <c:v>377</c:v>
                </c:pt>
                <c:pt idx="7">
                  <c:v>351</c:v>
                </c:pt>
              </c:numCache>
            </c:numRef>
          </c:val>
          <c:smooth val="0"/>
        </c:ser>
        <c:dLbls>
          <c:showLegendKey val="0"/>
          <c:showVal val="0"/>
          <c:showCatName val="0"/>
          <c:showSerName val="0"/>
          <c:showPercent val="0"/>
          <c:showBubbleSize val="0"/>
        </c:dLbls>
        <c:marker val="1"/>
        <c:smooth val="0"/>
        <c:axId val="29484544"/>
        <c:axId val="29486464"/>
      </c:lineChart>
      <c:catAx>
        <c:axId val="29484544"/>
        <c:scaling>
          <c:orientation val="minMax"/>
        </c:scaling>
        <c:delete val="0"/>
        <c:axPos val="b"/>
        <c:majorTickMark val="none"/>
        <c:minorTickMark val="none"/>
        <c:tickLblPos val="nextTo"/>
        <c:crossAx val="29486464"/>
        <c:crosses val="autoZero"/>
        <c:auto val="1"/>
        <c:lblAlgn val="ctr"/>
        <c:lblOffset val="100"/>
        <c:noMultiLvlLbl val="0"/>
      </c:catAx>
      <c:valAx>
        <c:axId val="29486464"/>
        <c:scaling>
          <c:orientation val="minMax"/>
          <c:max val="450"/>
          <c:min val="320"/>
        </c:scaling>
        <c:delete val="0"/>
        <c:axPos val="l"/>
        <c:majorGridlines/>
        <c:numFmt formatCode="General" sourceLinked="1"/>
        <c:majorTickMark val="none"/>
        <c:minorTickMark val="none"/>
        <c:tickLblPos val="nextTo"/>
        <c:crossAx val="29484544"/>
        <c:crosses val="autoZero"/>
        <c:crossBetween val="between"/>
      </c:valAx>
      <c:spPr>
        <a:solidFill>
          <a:schemeClr val="bg1">
            <a:lumMod val="75000"/>
          </a:schemeClr>
        </a:solidFill>
      </c:spPr>
    </c:plotArea>
    <c:legend>
      <c:legendPos val="r"/>
      <c:layout>
        <c:manualLayout>
          <c:xMode val="edge"/>
          <c:yMode val="edge"/>
          <c:x val="0.51948701127626051"/>
          <c:y val="0.58443276161476798"/>
          <c:w val="0.25749601762886221"/>
          <c:h val="0.25722133675888698"/>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latin typeface="Arial Narrow" panose="020B0606020202030204" pitchFamily="34" charset="0"/>
              </a:rPr>
              <a:t>Heywood Township- Reception Places and Expected</a:t>
            </a:r>
            <a:r>
              <a:rPr lang="en-GB" sz="1100" baseline="0">
                <a:latin typeface="Arial Narrow" panose="020B0606020202030204" pitchFamily="34" charset="0"/>
              </a:rPr>
              <a:t> Pupils</a:t>
            </a:r>
            <a:endParaRPr lang="en-GB" sz="1100">
              <a:latin typeface="Arial Narrow" panose="020B0606020202030204" pitchFamily="34" charset="0"/>
            </a:endParaRPr>
          </a:p>
        </c:rich>
      </c:tx>
      <c:layout>
        <c:manualLayout>
          <c:xMode val="edge"/>
          <c:yMode val="edge"/>
          <c:x val="8.6631889763779529E-2"/>
          <c:y val="1.8518518518518517E-2"/>
        </c:manualLayout>
      </c:layout>
      <c:overlay val="0"/>
    </c:title>
    <c:autoTitleDeleted val="0"/>
    <c:plotArea>
      <c:layout>
        <c:manualLayout>
          <c:layoutTarget val="inner"/>
          <c:xMode val="edge"/>
          <c:yMode val="edge"/>
          <c:x val="8.607174103237096E-2"/>
          <c:y val="0.15151647710702829"/>
          <c:w val="0.86490091863517071"/>
          <c:h val="0.73250364537766111"/>
        </c:manualLayout>
      </c:layout>
      <c:barChart>
        <c:barDir val="col"/>
        <c:grouping val="clustered"/>
        <c:varyColors val="0"/>
        <c:ser>
          <c:idx val="0"/>
          <c:order val="0"/>
          <c:tx>
            <c:strRef>
              <c:f>'Places&amp;PupilDemandGraph'!$A$3</c:f>
              <c:strCache>
                <c:ptCount val="1"/>
                <c:pt idx="0">
                  <c:v>Reception Places</c:v>
                </c:pt>
              </c:strCache>
            </c:strRef>
          </c:tx>
          <c:spPr>
            <a:solidFill>
              <a:srgbClr val="D505AD"/>
            </a:solidFill>
          </c:spPr>
          <c:invertIfNegative val="0"/>
          <c:cat>
            <c:strRef>
              <c:f>'Places&amp;PupilDemandGraph'!$B$2:$F$2</c:f>
              <c:strCache>
                <c:ptCount val="5"/>
                <c:pt idx="0">
                  <c:v>2014/15 </c:v>
                </c:pt>
                <c:pt idx="1">
                  <c:v>2015-16</c:v>
                </c:pt>
                <c:pt idx="2">
                  <c:v>2016-17</c:v>
                </c:pt>
                <c:pt idx="3">
                  <c:v>2017-18</c:v>
                </c:pt>
                <c:pt idx="4">
                  <c:v>2018-19</c:v>
                </c:pt>
              </c:strCache>
            </c:strRef>
          </c:cat>
          <c:val>
            <c:numRef>
              <c:f>'Places&amp;PupilDemandGraph'!$B$3:$F$3</c:f>
              <c:numCache>
                <c:formatCode>General</c:formatCode>
                <c:ptCount val="5"/>
                <c:pt idx="0">
                  <c:v>400</c:v>
                </c:pt>
                <c:pt idx="1">
                  <c:v>445</c:v>
                </c:pt>
                <c:pt idx="2">
                  <c:v>400</c:v>
                </c:pt>
                <c:pt idx="3">
                  <c:v>400</c:v>
                </c:pt>
                <c:pt idx="4">
                  <c:v>400</c:v>
                </c:pt>
              </c:numCache>
            </c:numRef>
          </c:val>
        </c:ser>
        <c:ser>
          <c:idx val="1"/>
          <c:order val="1"/>
          <c:tx>
            <c:strRef>
              <c:f>'Places&amp;PupilDemandGraph'!$A$4</c:f>
              <c:strCache>
                <c:ptCount val="1"/>
                <c:pt idx="0">
                  <c:v>Expected Pupils</c:v>
                </c:pt>
              </c:strCache>
            </c:strRef>
          </c:tx>
          <c:spPr>
            <a:solidFill>
              <a:srgbClr val="FFC000"/>
            </a:solidFill>
          </c:spPr>
          <c:invertIfNegative val="0"/>
          <c:cat>
            <c:strRef>
              <c:f>'Places&amp;PupilDemandGraph'!$B$2:$F$2</c:f>
              <c:strCache>
                <c:ptCount val="5"/>
                <c:pt idx="0">
                  <c:v>2014/15 </c:v>
                </c:pt>
                <c:pt idx="1">
                  <c:v>2015-16</c:v>
                </c:pt>
                <c:pt idx="2">
                  <c:v>2016-17</c:v>
                </c:pt>
                <c:pt idx="3">
                  <c:v>2017-18</c:v>
                </c:pt>
                <c:pt idx="4">
                  <c:v>2018-19</c:v>
                </c:pt>
              </c:strCache>
            </c:strRef>
          </c:cat>
          <c:val>
            <c:numRef>
              <c:f>'Places&amp;PupilDemandGraph'!$B$4:$F$4</c:f>
              <c:numCache>
                <c:formatCode>General</c:formatCode>
                <c:ptCount val="5"/>
                <c:pt idx="0">
                  <c:v>382</c:v>
                </c:pt>
                <c:pt idx="1">
                  <c:v>430</c:v>
                </c:pt>
                <c:pt idx="2">
                  <c:v>412</c:v>
                </c:pt>
                <c:pt idx="3">
                  <c:v>399</c:v>
                </c:pt>
                <c:pt idx="4">
                  <c:v>371</c:v>
                </c:pt>
              </c:numCache>
            </c:numRef>
          </c:val>
        </c:ser>
        <c:dLbls>
          <c:showLegendKey val="0"/>
          <c:showVal val="0"/>
          <c:showCatName val="0"/>
          <c:showSerName val="0"/>
          <c:showPercent val="0"/>
          <c:showBubbleSize val="0"/>
        </c:dLbls>
        <c:gapWidth val="150"/>
        <c:axId val="36618624"/>
        <c:axId val="36620160"/>
      </c:barChart>
      <c:catAx>
        <c:axId val="36618624"/>
        <c:scaling>
          <c:orientation val="minMax"/>
        </c:scaling>
        <c:delete val="0"/>
        <c:axPos val="b"/>
        <c:majorTickMark val="none"/>
        <c:minorTickMark val="none"/>
        <c:tickLblPos val="nextTo"/>
        <c:crossAx val="36620160"/>
        <c:crosses val="autoZero"/>
        <c:auto val="1"/>
        <c:lblAlgn val="ctr"/>
        <c:lblOffset val="100"/>
        <c:noMultiLvlLbl val="0"/>
      </c:catAx>
      <c:valAx>
        <c:axId val="36620160"/>
        <c:scaling>
          <c:orientation val="minMax"/>
        </c:scaling>
        <c:delete val="0"/>
        <c:axPos val="l"/>
        <c:majorGridlines/>
        <c:numFmt formatCode="General" sourceLinked="1"/>
        <c:majorTickMark val="none"/>
        <c:minorTickMark val="none"/>
        <c:tickLblPos val="nextTo"/>
        <c:crossAx val="36618624"/>
        <c:crosses val="autoZero"/>
        <c:crossBetween val="between"/>
      </c:valAx>
      <c:spPr>
        <a:solidFill>
          <a:schemeClr val="bg1">
            <a:lumMod val="95000"/>
          </a:schemeClr>
        </a:solidFill>
      </c:spPr>
    </c:plotArea>
    <c:legend>
      <c:legendPos val="r"/>
      <c:layout>
        <c:manualLayout>
          <c:xMode val="edge"/>
          <c:yMode val="edge"/>
          <c:x val="0.67041710411198596"/>
          <c:y val="0.17930373286672499"/>
          <c:w val="0.20167038495188103"/>
          <c:h val="0.19238397890846604"/>
        </c:manualLayout>
      </c:layout>
      <c:overlay val="0"/>
      <c:spPr>
        <a:solidFill>
          <a:schemeClr val="bg1"/>
        </a:solidFill>
      </c:spPr>
      <c:txPr>
        <a:bodyPr/>
        <a:lstStyle/>
        <a:p>
          <a:pPr>
            <a:defRPr sz="9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Middleton Township Births 1992/93 to 2013/14</a:t>
            </a:r>
          </a:p>
        </c:rich>
      </c:tx>
      <c:layout/>
      <c:overlay val="0"/>
    </c:title>
    <c:autoTitleDeleted val="0"/>
    <c:plotArea>
      <c:layout>
        <c:manualLayout>
          <c:layoutTarget val="inner"/>
          <c:xMode val="edge"/>
          <c:yMode val="edge"/>
          <c:x val="9.162729658792651E-2"/>
          <c:y val="0.17218759113444151"/>
          <c:w val="0.88668788276465449"/>
          <c:h val="0.61878098571011952"/>
        </c:manualLayout>
      </c:layout>
      <c:lineChart>
        <c:grouping val="standard"/>
        <c:varyColors val="0"/>
        <c:ser>
          <c:idx val="0"/>
          <c:order val="0"/>
          <c:tx>
            <c:strRef>
              <c:f>'Birth Graphs to 2013'!$A$14</c:f>
              <c:strCache>
                <c:ptCount val="1"/>
                <c:pt idx="0">
                  <c:v>Births</c:v>
                </c:pt>
              </c:strCache>
            </c:strRef>
          </c:tx>
          <c:spPr>
            <a:ln>
              <a:solidFill>
                <a:schemeClr val="accent1">
                  <a:lumMod val="75000"/>
                </a:schemeClr>
              </a:solidFill>
            </a:ln>
          </c:spPr>
          <c:marker>
            <c:spPr>
              <a:ln>
                <a:solidFill>
                  <a:schemeClr val="accent1">
                    <a:lumMod val="75000"/>
                  </a:schemeClr>
                </a:solidFill>
              </a:ln>
            </c:spPr>
          </c:marker>
          <c:cat>
            <c:strRef>
              <c:f>'Birth Graphs to 2013'!$B$13:$W$13</c:f>
              <c:strCache>
                <c:ptCount val="22"/>
                <c:pt idx="0">
                  <c:v>1992-93</c:v>
                </c:pt>
                <c:pt idx="1">
                  <c:v>1993-94</c:v>
                </c:pt>
                <c:pt idx="2">
                  <c:v>1994-95</c:v>
                </c:pt>
                <c:pt idx="3">
                  <c:v>1995-96</c:v>
                </c:pt>
                <c:pt idx="4">
                  <c:v>1996-97</c:v>
                </c:pt>
                <c:pt idx="5">
                  <c:v>1997-98</c:v>
                </c:pt>
                <c:pt idx="6">
                  <c:v>1998-99</c:v>
                </c:pt>
                <c:pt idx="7">
                  <c:v>1999-00</c:v>
                </c:pt>
                <c:pt idx="8">
                  <c:v>2000-01</c:v>
                </c:pt>
                <c:pt idx="9">
                  <c:v>2001-02</c:v>
                </c:pt>
                <c:pt idx="10">
                  <c:v>2002-03</c:v>
                </c:pt>
                <c:pt idx="11">
                  <c:v>2003-04</c:v>
                </c:pt>
                <c:pt idx="12">
                  <c:v>2004-05</c:v>
                </c:pt>
                <c:pt idx="13">
                  <c:v>2005-06</c:v>
                </c:pt>
                <c:pt idx="14">
                  <c:v>2006-07</c:v>
                </c:pt>
                <c:pt idx="15">
                  <c:v>2007-08</c:v>
                </c:pt>
                <c:pt idx="16">
                  <c:v>2008-09</c:v>
                </c:pt>
                <c:pt idx="17">
                  <c:v>2009-10</c:v>
                </c:pt>
                <c:pt idx="18">
                  <c:v>2010-11</c:v>
                </c:pt>
                <c:pt idx="19">
                  <c:v>2011-12</c:v>
                </c:pt>
                <c:pt idx="20">
                  <c:v>2012-13</c:v>
                </c:pt>
                <c:pt idx="21">
                  <c:v>2013-14</c:v>
                </c:pt>
              </c:strCache>
            </c:strRef>
          </c:cat>
          <c:val>
            <c:numRef>
              <c:f>'Birth Graphs to 2013'!$B$14:$W$14</c:f>
              <c:numCache>
                <c:formatCode>General</c:formatCode>
                <c:ptCount val="22"/>
                <c:pt idx="0">
                  <c:v>645</c:v>
                </c:pt>
                <c:pt idx="1">
                  <c:v>666</c:v>
                </c:pt>
                <c:pt idx="2">
                  <c:v>610</c:v>
                </c:pt>
                <c:pt idx="3">
                  <c:v>591</c:v>
                </c:pt>
                <c:pt idx="4">
                  <c:v>613</c:v>
                </c:pt>
                <c:pt idx="5">
                  <c:v>644</c:v>
                </c:pt>
                <c:pt idx="6">
                  <c:v>577</c:v>
                </c:pt>
                <c:pt idx="7">
                  <c:v>521</c:v>
                </c:pt>
                <c:pt idx="8" formatCode="#,##0">
                  <c:v>471</c:v>
                </c:pt>
                <c:pt idx="9" formatCode="#,##0">
                  <c:v>507</c:v>
                </c:pt>
                <c:pt idx="10">
                  <c:v>495</c:v>
                </c:pt>
                <c:pt idx="11">
                  <c:v>517</c:v>
                </c:pt>
                <c:pt idx="12">
                  <c:v>503</c:v>
                </c:pt>
                <c:pt idx="13">
                  <c:v>535</c:v>
                </c:pt>
                <c:pt idx="14">
                  <c:v>583</c:v>
                </c:pt>
                <c:pt idx="15">
                  <c:v>562</c:v>
                </c:pt>
                <c:pt idx="16">
                  <c:v>561</c:v>
                </c:pt>
                <c:pt idx="17">
                  <c:v>633</c:v>
                </c:pt>
                <c:pt idx="18">
                  <c:v>637</c:v>
                </c:pt>
                <c:pt idx="19">
                  <c:v>649</c:v>
                </c:pt>
                <c:pt idx="20">
                  <c:v>629</c:v>
                </c:pt>
                <c:pt idx="21">
                  <c:v>578</c:v>
                </c:pt>
              </c:numCache>
            </c:numRef>
          </c:val>
          <c:smooth val="0"/>
        </c:ser>
        <c:dLbls>
          <c:showLegendKey val="0"/>
          <c:showVal val="0"/>
          <c:showCatName val="0"/>
          <c:showSerName val="0"/>
          <c:showPercent val="0"/>
          <c:showBubbleSize val="0"/>
        </c:dLbls>
        <c:marker val="1"/>
        <c:smooth val="0"/>
        <c:axId val="36521088"/>
        <c:axId val="36523008"/>
      </c:lineChart>
      <c:catAx>
        <c:axId val="36521088"/>
        <c:scaling>
          <c:orientation val="minMax"/>
        </c:scaling>
        <c:delete val="0"/>
        <c:axPos val="b"/>
        <c:numFmt formatCode="General" sourceLinked="1"/>
        <c:majorTickMark val="out"/>
        <c:minorTickMark val="none"/>
        <c:tickLblPos val="nextTo"/>
        <c:crossAx val="36523008"/>
        <c:crosses val="autoZero"/>
        <c:auto val="1"/>
        <c:lblAlgn val="ctr"/>
        <c:lblOffset val="100"/>
        <c:noMultiLvlLbl val="0"/>
      </c:catAx>
      <c:valAx>
        <c:axId val="36523008"/>
        <c:scaling>
          <c:orientation val="minMax"/>
          <c:max val="700"/>
          <c:min val="400"/>
        </c:scaling>
        <c:delete val="0"/>
        <c:axPos val="l"/>
        <c:majorGridlines/>
        <c:numFmt formatCode="General" sourceLinked="1"/>
        <c:majorTickMark val="out"/>
        <c:minorTickMark val="none"/>
        <c:tickLblPos val="nextTo"/>
        <c:crossAx val="36521088"/>
        <c:crosses val="autoZero"/>
        <c:crossBetween val="between"/>
      </c:valAx>
      <c:spPr>
        <a:solidFill>
          <a:schemeClr val="bg1">
            <a:lumMod val="75000"/>
          </a:schemeClr>
        </a:solidFill>
      </c:spPr>
    </c:plotArea>
    <c:legend>
      <c:legendPos val="r"/>
      <c:layout>
        <c:manualLayout>
          <c:xMode val="edge"/>
          <c:yMode val="edge"/>
          <c:x val="0.73406911636045491"/>
          <c:y val="0.59723845099567341"/>
          <c:w val="0.14926421697287839"/>
          <c:h val="8.2288570583967102E-2"/>
        </c:manualLayout>
      </c:layout>
      <c:overlay val="0"/>
      <c:spPr>
        <a:solidFill>
          <a:schemeClr val="bg1"/>
        </a:solidFill>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Middleton Township:</a:t>
            </a:r>
            <a:r>
              <a:rPr lang="en-GB" sz="1600" baseline="0"/>
              <a:t> Births-Places-Intake to 2018</a:t>
            </a:r>
            <a:endParaRPr lang="en-GB" sz="1600"/>
          </a:p>
        </c:rich>
      </c:tx>
      <c:layout>
        <c:manualLayout>
          <c:xMode val="edge"/>
          <c:yMode val="edge"/>
          <c:x val="1.5204637137758511E-2"/>
          <c:y val="2.1966810600287873E-3"/>
        </c:manualLayout>
      </c:layout>
      <c:overlay val="0"/>
    </c:title>
    <c:autoTitleDeleted val="0"/>
    <c:plotArea>
      <c:layout>
        <c:manualLayout>
          <c:layoutTarget val="inner"/>
          <c:xMode val="edge"/>
          <c:yMode val="edge"/>
          <c:x val="0.11793701182823299"/>
          <c:y val="0.10985098636863941"/>
          <c:w val="0.82617318388725236"/>
          <c:h val="0.70286660749320817"/>
        </c:manualLayout>
      </c:layout>
      <c:lineChart>
        <c:grouping val="standard"/>
        <c:varyColors val="0"/>
        <c:ser>
          <c:idx val="0"/>
          <c:order val="0"/>
          <c:tx>
            <c:strRef>
              <c:f>'With Housing to update at mar15'!$A$12</c:f>
              <c:strCache>
                <c:ptCount val="1"/>
                <c:pt idx="0">
                  <c:v>Expected Reception Children</c:v>
                </c:pt>
              </c:strCache>
            </c:strRef>
          </c:tx>
          <c:spPr>
            <a:ln>
              <a:solidFill>
                <a:schemeClr val="accent1">
                  <a:lumMod val="75000"/>
                </a:schemeClr>
              </a:solidFill>
            </a:ln>
          </c:spPr>
          <c:marker>
            <c:spPr>
              <a:ln>
                <a:solidFill>
                  <a:schemeClr val="accent1">
                    <a:lumMod val="75000"/>
                  </a:schemeClr>
                </a:solidFill>
              </a:ln>
            </c:spPr>
          </c:marker>
          <c:cat>
            <c:strRef>
              <c:f>'With Housing to update at mar15'!$B$11:$I$11</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mar15'!$B$12:$I$12</c:f>
              <c:numCache>
                <c:formatCode>General</c:formatCode>
                <c:ptCount val="8"/>
                <c:pt idx="0">
                  <c:v>585</c:v>
                </c:pt>
                <c:pt idx="1">
                  <c:v>575</c:v>
                </c:pt>
                <c:pt idx="2">
                  <c:v>593</c:v>
                </c:pt>
                <c:pt idx="3">
                  <c:v>635</c:v>
                </c:pt>
                <c:pt idx="4">
                  <c:v>677</c:v>
                </c:pt>
                <c:pt idx="5">
                  <c:v>690</c:v>
                </c:pt>
                <c:pt idx="6">
                  <c:v>661</c:v>
                </c:pt>
                <c:pt idx="7">
                  <c:v>607</c:v>
                </c:pt>
              </c:numCache>
            </c:numRef>
          </c:val>
          <c:smooth val="0"/>
        </c:ser>
        <c:ser>
          <c:idx val="1"/>
          <c:order val="1"/>
          <c:tx>
            <c:strRef>
              <c:f>'With Housing to update at mar15'!$A$13</c:f>
              <c:strCache>
                <c:ptCount val="1"/>
                <c:pt idx="0">
                  <c:v>Reception Places Available</c:v>
                </c:pt>
              </c:strCache>
            </c:strRef>
          </c:tx>
          <c:spPr>
            <a:ln>
              <a:solidFill>
                <a:schemeClr val="accent2">
                  <a:lumMod val="60000"/>
                  <a:lumOff val="40000"/>
                </a:schemeClr>
              </a:solidFill>
            </a:ln>
          </c:spPr>
          <c:marker>
            <c:spPr>
              <a:ln>
                <a:solidFill>
                  <a:schemeClr val="accent2">
                    <a:lumMod val="60000"/>
                    <a:lumOff val="40000"/>
                  </a:schemeClr>
                </a:solidFill>
              </a:ln>
            </c:spPr>
          </c:marker>
          <c:cat>
            <c:strRef>
              <c:f>'With Housing to update at mar15'!$B$11:$I$11</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mar15'!$B$13:$I$13</c:f>
              <c:numCache>
                <c:formatCode>General</c:formatCode>
                <c:ptCount val="8"/>
                <c:pt idx="0">
                  <c:v>598</c:v>
                </c:pt>
                <c:pt idx="1">
                  <c:v>613</c:v>
                </c:pt>
                <c:pt idx="2">
                  <c:v>613</c:v>
                </c:pt>
                <c:pt idx="3">
                  <c:v>690</c:v>
                </c:pt>
                <c:pt idx="4">
                  <c:v>690</c:v>
                </c:pt>
                <c:pt idx="5">
                  <c:v>690</c:v>
                </c:pt>
                <c:pt idx="6">
                  <c:v>615</c:v>
                </c:pt>
                <c:pt idx="7">
                  <c:v>615</c:v>
                </c:pt>
              </c:numCache>
            </c:numRef>
          </c:val>
          <c:smooth val="0"/>
        </c:ser>
        <c:ser>
          <c:idx val="2"/>
          <c:order val="2"/>
          <c:tx>
            <c:strRef>
              <c:f>'With Housing to update at mar15'!$A$14</c:f>
              <c:strCache>
                <c:ptCount val="1"/>
                <c:pt idx="0">
                  <c:v>Births</c:v>
                </c:pt>
              </c:strCache>
            </c:strRef>
          </c:tx>
          <c:spPr>
            <a:ln>
              <a:solidFill>
                <a:srgbClr val="FFFF00"/>
              </a:solidFill>
            </a:ln>
          </c:spPr>
          <c:marker>
            <c:spPr>
              <a:ln>
                <a:solidFill>
                  <a:srgbClr val="FFFF00"/>
                </a:solidFill>
              </a:ln>
            </c:spPr>
          </c:marker>
          <c:cat>
            <c:strRef>
              <c:f>'With Housing to update at mar15'!$B$11:$I$11</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mar15'!$B$14:$I$14</c:f>
              <c:numCache>
                <c:formatCode>General</c:formatCode>
                <c:ptCount val="8"/>
                <c:pt idx="0">
                  <c:v>583</c:v>
                </c:pt>
                <c:pt idx="1">
                  <c:v>562</c:v>
                </c:pt>
                <c:pt idx="2">
                  <c:v>561</c:v>
                </c:pt>
                <c:pt idx="3">
                  <c:v>633</c:v>
                </c:pt>
                <c:pt idx="4">
                  <c:v>637</c:v>
                </c:pt>
                <c:pt idx="5">
                  <c:v>649</c:v>
                </c:pt>
                <c:pt idx="6">
                  <c:v>629</c:v>
                </c:pt>
                <c:pt idx="7">
                  <c:v>578</c:v>
                </c:pt>
              </c:numCache>
            </c:numRef>
          </c:val>
          <c:smooth val="0"/>
        </c:ser>
        <c:dLbls>
          <c:showLegendKey val="0"/>
          <c:showVal val="0"/>
          <c:showCatName val="0"/>
          <c:showSerName val="0"/>
          <c:showPercent val="0"/>
          <c:showBubbleSize val="0"/>
        </c:dLbls>
        <c:marker val="1"/>
        <c:smooth val="0"/>
        <c:axId val="36535680"/>
        <c:axId val="36656640"/>
      </c:lineChart>
      <c:catAx>
        <c:axId val="36535680"/>
        <c:scaling>
          <c:orientation val="minMax"/>
        </c:scaling>
        <c:delete val="0"/>
        <c:axPos val="b"/>
        <c:majorTickMark val="none"/>
        <c:minorTickMark val="none"/>
        <c:tickLblPos val="nextTo"/>
        <c:crossAx val="36656640"/>
        <c:crosses val="autoZero"/>
        <c:auto val="1"/>
        <c:lblAlgn val="ctr"/>
        <c:lblOffset val="100"/>
        <c:noMultiLvlLbl val="0"/>
      </c:catAx>
      <c:valAx>
        <c:axId val="36656640"/>
        <c:scaling>
          <c:orientation val="minMax"/>
          <c:max val="700"/>
          <c:min val="520"/>
        </c:scaling>
        <c:delete val="0"/>
        <c:axPos val="l"/>
        <c:majorGridlines/>
        <c:numFmt formatCode="General" sourceLinked="1"/>
        <c:majorTickMark val="none"/>
        <c:minorTickMark val="none"/>
        <c:tickLblPos val="nextTo"/>
        <c:spPr>
          <a:ln w="9525">
            <a:noFill/>
          </a:ln>
        </c:spPr>
        <c:crossAx val="36535680"/>
        <c:crosses val="autoZero"/>
        <c:crossBetween val="between"/>
      </c:valAx>
      <c:spPr>
        <a:solidFill>
          <a:schemeClr val="bg1">
            <a:lumMod val="75000"/>
          </a:schemeClr>
        </a:solidFill>
      </c:spPr>
    </c:plotArea>
    <c:legend>
      <c:legendPos val="b"/>
      <c:layout>
        <c:manualLayout>
          <c:xMode val="edge"/>
          <c:yMode val="edge"/>
          <c:x val="0.49724839656977909"/>
          <c:y val="0.50884144894863115"/>
          <c:w val="0.2258507421375163"/>
          <c:h val="0.28719320383742863"/>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b="1" i="0" baseline="0">
                <a:effectLst/>
                <a:latin typeface="Arial Narrow" panose="020B0606020202030204" pitchFamily="34" charset="0"/>
              </a:rPr>
              <a:t>Middleton Township- Reception Places and Expected Pupils</a:t>
            </a:r>
            <a:endParaRPr lang="en-GB" sz="1100">
              <a:effectLst/>
              <a:latin typeface="Arial Narrow" panose="020B0606020202030204" pitchFamily="34" charset="0"/>
            </a:endParaRPr>
          </a:p>
        </c:rich>
      </c:tx>
      <c:layout>
        <c:manualLayout>
          <c:xMode val="edge"/>
          <c:yMode val="edge"/>
          <c:x val="0.16440966754155731"/>
          <c:y val="2.7777777777777776E-2"/>
        </c:manualLayout>
      </c:layout>
      <c:overlay val="0"/>
    </c:title>
    <c:autoTitleDeleted val="0"/>
    <c:plotArea>
      <c:layout>
        <c:manualLayout>
          <c:layoutTarget val="inner"/>
          <c:xMode val="edge"/>
          <c:yMode val="edge"/>
          <c:x val="8.607174103237096E-2"/>
          <c:y val="0.15151647710702829"/>
          <c:w val="0.8567023184601924"/>
          <c:h val="0.73250364537766111"/>
        </c:manualLayout>
      </c:layout>
      <c:barChart>
        <c:barDir val="col"/>
        <c:grouping val="clustered"/>
        <c:varyColors val="0"/>
        <c:ser>
          <c:idx val="0"/>
          <c:order val="0"/>
          <c:tx>
            <c:strRef>
              <c:f>'Places&amp;PupilDemandGraph'!$A$7</c:f>
              <c:strCache>
                <c:ptCount val="1"/>
                <c:pt idx="0">
                  <c:v>Reception Places</c:v>
                </c:pt>
              </c:strCache>
            </c:strRef>
          </c:tx>
          <c:spPr>
            <a:solidFill>
              <a:srgbClr val="E428CE"/>
            </a:solidFill>
          </c:spPr>
          <c:invertIfNegative val="0"/>
          <c:cat>
            <c:strRef>
              <c:f>'Places&amp;PupilDemandGraph'!$B$6:$F$6</c:f>
              <c:strCache>
                <c:ptCount val="5"/>
                <c:pt idx="0">
                  <c:v>2014/15 </c:v>
                </c:pt>
                <c:pt idx="1">
                  <c:v>2015-16</c:v>
                </c:pt>
                <c:pt idx="2">
                  <c:v>2016-17</c:v>
                </c:pt>
                <c:pt idx="3">
                  <c:v>2017-18</c:v>
                </c:pt>
                <c:pt idx="4">
                  <c:v>2018-19</c:v>
                </c:pt>
              </c:strCache>
            </c:strRef>
          </c:cat>
          <c:val>
            <c:numRef>
              <c:f>'Places&amp;PupilDemandGraph'!$B$7:$F$7</c:f>
              <c:numCache>
                <c:formatCode>General</c:formatCode>
                <c:ptCount val="5"/>
                <c:pt idx="0">
                  <c:v>690</c:v>
                </c:pt>
                <c:pt idx="1">
                  <c:v>690</c:v>
                </c:pt>
                <c:pt idx="2">
                  <c:v>690</c:v>
                </c:pt>
                <c:pt idx="3">
                  <c:v>615</c:v>
                </c:pt>
                <c:pt idx="4">
                  <c:v>615</c:v>
                </c:pt>
              </c:numCache>
            </c:numRef>
          </c:val>
        </c:ser>
        <c:ser>
          <c:idx val="1"/>
          <c:order val="1"/>
          <c:tx>
            <c:strRef>
              <c:f>'Places&amp;PupilDemandGraph'!$A$8</c:f>
              <c:strCache>
                <c:ptCount val="1"/>
                <c:pt idx="0">
                  <c:v>Expected Pupils</c:v>
                </c:pt>
              </c:strCache>
            </c:strRef>
          </c:tx>
          <c:spPr>
            <a:solidFill>
              <a:srgbClr val="FFC000"/>
            </a:solidFill>
          </c:spPr>
          <c:invertIfNegative val="0"/>
          <c:cat>
            <c:strRef>
              <c:f>'Places&amp;PupilDemandGraph'!$B$6:$F$6</c:f>
              <c:strCache>
                <c:ptCount val="5"/>
                <c:pt idx="0">
                  <c:v>2014/15 </c:v>
                </c:pt>
                <c:pt idx="1">
                  <c:v>2015-16</c:v>
                </c:pt>
                <c:pt idx="2">
                  <c:v>2016-17</c:v>
                </c:pt>
                <c:pt idx="3">
                  <c:v>2017-18</c:v>
                </c:pt>
                <c:pt idx="4">
                  <c:v>2018-19</c:v>
                </c:pt>
              </c:strCache>
            </c:strRef>
          </c:cat>
          <c:val>
            <c:numRef>
              <c:f>'Places&amp;PupilDemandGraph'!$B$8:$F$8</c:f>
              <c:numCache>
                <c:formatCode>General</c:formatCode>
                <c:ptCount val="5"/>
                <c:pt idx="0">
                  <c:v>635</c:v>
                </c:pt>
                <c:pt idx="1">
                  <c:v>677</c:v>
                </c:pt>
                <c:pt idx="2">
                  <c:v>690</c:v>
                </c:pt>
                <c:pt idx="3">
                  <c:v>661</c:v>
                </c:pt>
                <c:pt idx="4">
                  <c:v>607</c:v>
                </c:pt>
              </c:numCache>
            </c:numRef>
          </c:val>
        </c:ser>
        <c:dLbls>
          <c:showLegendKey val="0"/>
          <c:showVal val="0"/>
          <c:showCatName val="0"/>
          <c:showSerName val="0"/>
          <c:showPercent val="0"/>
          <c:showBubbleSize val="0"/>
        </c:dLbls>
        <c:gapWidth val="150"/>
        <c:axId val="36711424"/>
        <c:axId val="36700928"/>
      </c:barChart>
      <c:catAx>
        <c:axId val="36711424"/>
        <c:scaling>
          <c:orientation val="minMax"/>
        </c:scaling>
        <c:delete val="0"/>
        <c:axPos val="b"/>
        <c:majorTickMark val="none"/>
        <c:minorTickMark val="none"/>
        <c:tickLblPos val="nextTo"/>
        <c:crossAx val="36700928"/>
        <c:crosses val="autoZero"/>
        <c:auto val="1"/>
        <c:lblAlgn val="ctr"/>
        <c:lblOffset val="100"/>
        <c:noMultiLvlLbl val="0"/>
      </c:catAx>
      <c:valAx>
        <c:axId val="36700928"/>
        <c:scaling>
          <c:orientation val="minMax"/>
        </c:scaling>
        <c:delete val="0"/>
        <c:axPos val="l"/>
        <c:majorGridlines/>
        <c:numFmt formatCode="General" sourceLinked="1"/>
        <c:majorTickMark val="none"/>
        <c:minorTickMark val="none"/>
        <c:tickLblPos val="nextTo"/>
        <c:crossAx val="36711424"/>
        <c:crosses val="autoZero"/>
        <c:crossBetween val="between"/>
      </c:valAx>
      <c:spPr>
        <a:solidFill>
          <a:schemeClr val="bg1">
            <a:lumMod val="95000"/>
          </a:schemeClr>
        </a:solidFill>
      </c:spPr>
    </c:plotArea>
    <c:legend>
      <c:legendPos val="r"/>
      <c:layout>
        <c:manualLayout>
          <c:xMode val="edge"/>
          <c:yMode val="edge"/>
          <c:x val="0.73166294838145229"/>
          <c:y val="0.1515018955963838"/>
          <c:w val="0.20167038495188103"/>
          <c:h val="0.19152512185976753"/>
        </c:manualLayout>
      </c:layout>
      <c:overlay val="0"/>
      <c:spPr>
        <a:solidFill>
          <a:schemeClr val="bg1"/>
        </a:solidFill>
      </c:spPr>
      <c:txPr>
        <a:bodyPr/>
        <a:lstStyle/>
        <a:p>
          <a:pPr>
            <a:defRPr sz="9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Pennines Township Births 1992/93 to 2013/14</a:t>
            </a:r>
          </a:p>
        </c:rich>
      </c:tx>
      <c:layout/>
      <c:overlay val="0"/>
    </c:title>
    <c:autoTitleDeleted val="0"/>
    <c:plotArea>
      <c:layout>
        <c:manualLayout>
          <c:layoutTarget val="inner"/>
          <c:xMode val="edge"/>
          <c:yMode val="edge"/>
          <c:x val="8.607174103237096E-2"/>
          <c:y val="0.17218759113444151"/>
          <c:w val="0.8589101049868767"/>
          <c:h val="0.61878098571011952"/>
        </c:manualLayout>
      </c:layout>
      <c:lineChart>
        <c:grouping val="standard"/>
        <c:varyColors val="0"/>
        <c:ser>
          <c:idx val="0"/>
          <c:order val="0"/>
          <c:tx>
            <c:strRef>
              <c:f>'Birth Graphs to 2013'!$A$18</c:f>
              <c:strCache>
                <c:ptCount val="1"/>
                <c:pt idx="0">
                  <c:v>Births</c:v>
                </c:pt>
              </c:strCache>
            </c:strRef>
          </c:tx>
          <c:marker>
            <c:spPr>
              <a:solidFill>
                <a:schemeClr val="accent1"/>
              </a:solidFill>
            </c:spPr>
          </c:marker>
          <c:cat>
            <c:strRef>
              <c:f>'Birth Graphs to 2013'!$B$17:$W$17</c:f>
              <c:strCache>
                <c:ptCount val="22"/>
                <c:pt idx="0">
                  <c:v>1992-93</c:v>
                </c:pt>
                <c:pt idx="1">
                  <c:v>1993-94</c:v>
                </c:pt>
                <c:pt idx="2">
                  <c:v>1994-95</c:v>
                </c:pt>
                <c:pt idx="3">
                  <c:v>1995-96</c:v>
                </c:pt>
                <c:pt idx="4">
                  <c:v>1996-97</c:v>
                </c:pt>
                <c:pt idx="5">
                  <c:v>1997-98</c:v>
                </c:pt>
                <c:pt idx="6">
                  <c:v>1998-99</c:v>
                </c:pt>
                <c:pt idx="7">
                  <c:v>1999-00</c:v>
                </c:pt>
                <c:pt idx="8">
                  <c:v>2000-01</c:v>
                </c:pt>
                <c:pt idx="9">
                  <c:v>2001-02</c:v>
                </c:pt>
                <c:pt idx="10">
                  <c:v>2002-03</c:v>
                </c:pt>
                <c:pt idx="11">
                  <c:v>2003-04</c:v>
                </c:pt>
                <c:pt idx="12">
                  <c:v>2004-05</c:v>
                </c:pt>
                <c:pt idx="13">
                  <c:v>2005-06</c:v>
                </c:pt>
                <c:pt idx="14">
                  <c:v>2006-07</c:v>
                </c:pt>
                <c:pt idx="15">
                  <c:v>2007-08</c:v>
                </c:pt>
                <c:pt idx="16">
                  <c:v>2008-09</c:v>
                </c:pt>
                <c:pt idx="17">
                  <c:v>2009-10</c:v>
                </c:pt>
                <c:pt idx="18">
                  <c:v>2010-11</c:v>
                </c:pt>
                <c:pt idx="19">
                  <c:v>2011-12</c:v>
                </c:pt>
                <c:pt idx="20">
                  <c:v>2012-13</c:v>
                </c:pt>
                <c:pt idx="21">
                  <c:v>2013-14</c:v>
                </c:pt>
              </c:strCache>
            </c:strRef>
          </c:cat>
          <c:val>
            <c:numRef>
              <c:f>'Birth Graphs to 2013'!$B$18:$W$18</c:f>
              <c:numCache>
                <c:formatCode>General</c:formatCode>
                <c:ptCount val="22"/>
                <c:pt idx="0">
                  <c:v>382</c:v>
                </c:pt>
                <c:pt idx="1">
                  <c:v>399</c:v>
                </c:pt>
                <c:pt idx="2">
                  <c:v>362</c:v>
                </c:pt>
                <c:pt idx="3">
                  <c:v>377</c:v>
                </c:pt>
                <c:pt idx="4">
                  <c:v>383</c:v>
                </c:pt>
                <c:pt idx="5">
                  <c:v>358</c:v>
                </c:pt>
                <c:pt idx="6">
                  <c:v>364</c:v>
                </c:pt>
                <c:pt idx="7">
                  <c:v>371</c:v>
                </c:pt>
                <c:pt idx="8">
                  <c:v>327</c:v>
                </c:pt>
                <c:pt idx="9">
                  <c:v>356</c:v>
                </c:pt>
                <c:pt idx="10">
                  <c:v>385</c:v>
                </c:pt>
                <c:pt idx="11">
                  <c:v>423</c:v>
                </c:pt>
                <c:pt idx="12">
                  <c:v>390</c:v>
                </c:pt>
                <c:pt idx="13">
                  <c:v>398</c:v>
                </c:pt>
                <c:pt idx="14">
                  <c:v>436</c:v>
                </c:pt>
                <c:pt idx="15">
                  <c:v>447</c:v>
                </c:pt>
                <c:pt idx="16">
                  <c:v>427</c:v>
                </c:pt>
                <c:pt idx="17">
                  <c:v>423</c:v>
                </c:pt>
                <c:pt idx="18">
                  <c:v>472</c:v>
                </c:pt>
                <c:pt idx="19">
                  <c:v>463</c:v>
                </c:pt>
                <c:pt idx="20">
                  <c:v>448</c:v>
                </c:pt>
                <c:pt idx="21">
                  <c:v>508</c:v>
                </c:pt>
              </c:numCache>
            </c:numRef>
          </c:val>
          <c:smooth val="0"/>
        </c:ser>
        <c:dLbls>
          <c:showLegendKey val="0"/>
          <c:showVal val="0"/>
          <c:showCatName val="0"/>
          <c:showSerName val="0"/>
          <c:showPercent val="0"/>
          <c:showBubbleSize val="0"/>
        </c:dLbls>
        <c:marker val="1"/>
        <c:smooth val="0"/>
        <c:axId val="36840960"/>
        <c:axId val="36846976"/>
      </c:lineChart>
      <c:catAx>
        <c:axId val="36840960"/>
        <c:scaling>
          <c:orientation val="minMax"/>
        </c:scaling>
        <c:delete val="0"/>
        <c:axPos val="b"/>
        <c:numFmt formatCode="General" sourceLinked="1"/>
        <c:majorTickMark val="out"/>
        <c:minorTickMark val="none"/>
        <c:tickLblPos val="nextTo"/>
        <c:crossAx val="36846976"/>
        <c:crosses val="autoZero"/>
        <c:auto val="1"/>
        <c:lblAlgn val="ctr"/>
        <c:lblOffset val="100"/>
        <c:noMultiLvlLbl val="0"/>
      </c:catAx>
      <c:valAx>
        <c:axId val="36846976"/>
        <c:scaling>
          <c:orientation val="minMax"/>
          <c:max val="550"/>
          <c:min val="250"/>
        </c:scaling>
        <c:delete val="0"/>
        <c:axPos val="l"/>
        <c:majorGridlines/>
        <c:numFmt formatCode="General" sourceLinked="1"/>
        <c:majorTickMark val="out"/>
        <c:minorTickMark val="none"/>
        <c:tickLblPos val="nextTo"/>
        <c:crossAx val="36840960"/>
        <c:crosses val="autoZero"/>
        <c:crossBetween val="between"/>
      </c:valAx>
      <c:spPr>
        <a:solidFill>
          <a:schemeClr val="bg1">
            <a:lumMod val="75000"/>
          </a:schemeClr>
        </a:solidFill>
      </c:spPr>
    </c:plotArea>
    <c:legend>
      <c:legendPos val="r"/>
      <c:layout>
        <c:manualLayout>
          <c:xMode val="edge"/>
          <c:yMode val="edge"/>
          <c:x val="0.63406911636045493"/>
          <c:y val="0.57872012181683397"/>
          <c:w val="0.14926421697287839"/>
          <c:h val="9.2025004508024311E-2"/>
        </c:manualLayout>
      </c:layout>
      <c:overlay val="0"/>
      <c:spPr>
        <a:solidFill>
          <a:schemeClr val="bg1"/>
        </a:solidFill>
      </c:sp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Pennines Township:</a:t>
            </a:r>
            <a:r>
              <a:rPr lang="en-GB" sz="1600" baseline="0"/>
              <a:t> Births-Places-Intake to 2018</a:t>
            </a:r>
            <a:endParaRPr lang="en-GB" sz="1600"/>
          </a:p>
        </c:rich>
      </c:tx>
      <c:layout>
        <c:manualLayout>
          <c:xMode val="edge"/>
          <c:yMode val="edge"/>
          <c:x val="9.7074672973010229E-2"/>
          <c:y val="3.0195827365669821E-3"/>
        </c:manualLayout>
      </c:layout>
      <c:overlay val="0"/>
    </c:title>
    <c:autoTitleDeleted val="0"/>
    <c:plotArea>
      <c:layout>
        <c:manualLayout>
          <c:layoutTarget val="inner"/>
          <c:xMode val="edge"/>
          <c:yMode val="edge"/>
          <c:x val="0.10959456470556921"/>
          <c:y val="7.9367173196763979E-2"/>
          <c:w val="0.8224721660415889"/>
          <c:h val="0.81628531010965866"/>
        </c:manualLayout>
      </c:layout>
      <c:lineChart>
        <c:grouping val="standard"/>
        <c:varyColors val="0"/>
        <c:ser>
          <c:idx val="0"/>
          <c:order val="0"/>
          <c:tx>
            <c:strRef>
              <c:f>'With Housing to update at mar15'!$A$20</c:f>
              <c:strCache>
                <c:ptCount val="1"/>
                <c:pt idx="0">
                  <c:v>Expected Reception Children</c:v>
                </c:pt>
              </c:strCache>
            </c:strRef>
          </c:tx>
          <c:spPr>
            <a:ln>
              <a:solidFill>
                <a:schemeClr val="accent1">
                  <a:lumMod val="75000"/>
                </a:schemeClr>
              </a:solidFill>
            </a:ln>
          </c:spPr>
          <c:marker>
            <c:spPr>
              <a:ln>
                <a:solidFill>
                  <a:schemeClr val="accent1">
                    <a:lumMod val="75000"/>
                  </a:schemeClr>
                </a:solidFill>
              </a:ln>
            </c:spPr>
          </c:marker>
          <c:cat>
            <c:strRef>
              <c:f>'With Housing to update at mar15'!$B$19:$I$19</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mar15'!$B$20:$I$20</c:f>
              <c:numCache>
                <c:formatCode>General</c:formatCode>
                <c:ptCount val="8"/>
                <c:pt idx="0">
                  <c:v>512</c:v>
                </c:pt>
                <c:pt idx="1">
                  <c:v>524</c:v>
                </c:pt>
                <c:pt idx="2">
                  <c:v>539</c:v>
                </c:pt>
                <c:pt idx="3">
                  <c:v>526</c:v>
                </c:pt>
                <c:pt idx="4">
                  <c:v>594</c:v>
                </c:pt>
                <c:pt idx="5">
                  <c:v>587</c:v>
                </c:pt>
                <c:pt idx="6">
                  <c:v>533</c:v>
                </c:pt>
                <c:pt idx="7">
                  <c:v>477</c:v>
                </c:pt>
              </c:numCache>
            </c:numRef>
          </c:val>
          <c:smooth val="0"/>
        </c:ser>
        <c:ser>
          <c:idx val="1"/>
          <c:order val="1"/>
          <c:tx>
            <c:strRef>
              <c:f>'With Housing to update at mar15'!$A$21</c:f>
              <c:strCache>
                <c:ptCount val="1"/>
                <c:pt idx="0">
                  <c:v>Reception Places Available</c:v>
                </c:pt>
              </c:strCache>
            </c:strRef>
          </c:tx>
          <c:spPr>
            <a:ln>
              <a:solidFill>
                <a:schemeClr val="accent2">
                  <a:lumMod val="60000"/>
                  <a:lumOff val="40000"/>
                </a:schemeClr>
              </a:solidFill>
            </a:ln>
          </c:spPr>
          <c:marker>
            <c:spPr>
              <a:ln>
                <a:solidFill>
                  <a:schemeClr val="accent2">
                    <a:lumMod val="60000"/>
                    <a:lumOff val="40000"/>
                  </a:schemeClr>
                </a:solidFill>
              </a:ln>
            </c:spPr>
          </c:marker>
          <c:cat>
            <c:strRef>
              <c:f>'With Housing to update at mar15'!$B$19:$I$19</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mar15'!$B$21:$I$21</c:f>
              <c:numCache>
                <c:formatCode>General</c:formatCode>
                <c:ptCount val="8"/>
                <c:pt idx="0">
                  <c:v>521</c:v>
                </c:pt>
                <c:pt idx="1">
                  <c:v>547</c:v>
                </c:pt>
                <c:pt idx="2">
                  <c:v>549</c:v>
                </c:pt>
                <c:pt idx="3">
                  <c:v>566</c:v>
                </c:pt>
                <c:pt idx="4">
                  <c:v>560</c:v>
                </c:pt>
                <c:pt idx="5">
                  <c:v>560</c:v>
                </c:pt>
                <c:pt idx="6">
                  <c:v>545</c:v>
                </c:pt>
                <c:pt idx="7">
                  <c:v>545</c:v>
                </c:pt>
              </c:numCache>
            </c:numRef>
          </c:val>
          <c:smooth val="0"/>
        </c:ser>
        <c:ser>
          <c:idx val="2"/>
          <c:order val="2"/>
          <c:tx>
            <c:strRef>
              <c:f>'With Housing to update at mar15'!$A$22</c:f>
              <c:strCache>
                <c:ptCount val="1"/>
                <c:pt idx="0">
                  <c:v>Births</c:v>
                </c:pt>
              </c:strCache>
            </c:strRef>
          </c:tx>
          <c:spPr>
            <a:ln>
              <a:solidFill>
                <a:srgbClr val="FFFF00"/>
              </a:solidFill>
            </a:ln>
          </c:spPr>
          <c:marker>
            <c:spPr>
              <a:ln>
                <a:solidFill>
                  <a:srgbClr val="FFFF00"/>
                </a:solidFill>
              </a:ln>
            </c:spPr>
          </c:marker>
          <c:cat>
            <c:strRef>
              <c:f>'With Housing to update at mar15'!$B$19:$I$19</c:f>
              <c:strCache>
                <c:ptCount val="8"/>
                <c:pt idx="0">
                  <c:v> 2011/12</c:v>
                </c:pt>
                <c:pt idx="1">
                  <c:v> 2012/13</c:v>
                </c:pt>
                <c:pt idx="2">
                  <c:v>2013/14 </c:v>
                </c:pt>
                <c:pt idx="3">
                  <c:v>2014/15 </c:v>
                </c:pt>
                <c:pt idx="4">
                  <c:v>2015-16</c:v>
                </c:pt>
                <c:pt idx="5">
                  <c:v>2016-17</c:v>
                </c:pt>
                <c:pt idx="6">
                  <c:v>2017-18</c:v>
                </c:pt>
                <c:pt idx="7">
                  <c:v>2018-19</c:v>
                </c:pt>
              </c:strCache>
            </c:strRef>
          </c:cat>
          <c:val>
            <c:numRef>
              <c:f>'With Housing to update at mar15'!$B$22:$I$22</c:f>
              <c:numCache>
                <c:formatCode>General</c:formatCode>
                <c:ptCount val="8"/>
                <c:pt idx="0">
                  <c:v>599</c:v>
                </c:pt>
                <c:pt idx="1">
                  <c:v>630</c:v>
                </c:pt>
                <c:pt idx="2">
                  <c:v>587</c:v>
                </c:pt>
                <c:pt idx="3">
                  <c:v>565</c:v>
                </c:pt>
                <c:pt idx="4">
                  <c:v>624</c:v>
                </c:pt>
                <c:pt idx="5">
                  <c:v>618</c:v>
                </c:pt>
                <c:pt idx="6">
                  <c:v>568</c:v>
                </c:pt>
                <c:pt idx="7">
                  <c:v>508</c:v>
                </c:pt>
              </c:numCache>
            </c:numRef>
          </c:val>
          <c:smooth val="0"/>
        </c:ser>
        <c:dLbls>
          <c:showLegendKey val="0"/>
          <c:showVal val="0"/>
          <c:showCatName val="0"/>
          <c:showSerName val="0"/>
          <c:showPercent val="0"/>
          <c:showBubbleSize val="0"/>
        </c:dLbls>
        <c:marker val="1"/>
        <c:smooth val="0"/>
        <c:axId val="36791424"/>
        <c:axId val="36792960"/>
      </c:lineChart>
      <c:catAx>
        <c:axId val="36791424"/>
        <c:scaling>
          <c:orientation val="minMax"/>
        </c:scaling>
        <c:delete val="0"/>
        <c:axPos val="b"/>
        <c:majorTickMark val="none"/>
        <c:minorTickMark val="none"/>
        <c:tickLblPos val="nextTo"/>
        <c:crossAx val="36792960"/>
        <c:crosses val="autoZero"/>
        <c:auto val="1"/>
        <c:lblAlgn val="ctr"/>
        <c:lblOffset val="100"/>
        <c:noMultiLvlLbl val="0"/>
      </c:catAx>
      <c:valAx>
        <c:axId val="36792960"/>
        <c:scaling>
          <c:orientation val="minMax"/>
          <c:max val="650"/>
          <c:min val="450"/>
        </c:scaling>
        <c:delete val="0"/>
        <c:axPos val="l"/>
        <c:majorGridlines/>
        <c:numFmt formatCode="General" sourceLinked="1"/>
        <c:majorTickMark val="none"/>
        <c:minorTickMark val="none"/>
        <c:tickLblPos val="nextTo"/>
        <c:spPr>
          <a:ln w="9525">
            <a:noFill/>
          </a:ln>
        </c:spPr>
        <c:crossAx val="36791424"/>
        <c:crosses val="autoZero"/>
        <c:crossBetween val="between"/>
      </c:valAx>
      <c:spPr>
        <a:solidFill>
          <a:schemeClr val="bg1">
            <a:lumMod val="75000"/>
          </a:schemeClr>
        </a:solidFill>
      </c:spPr>
    </c:plotArea>
    <c:legend>
      <c:legendPos val="b"/>
      <c:layout>
        <c:manualLayout>
          <c:xMode val="edge"/>
          <c:yMode val="edge"/>
          <c:x val="0.49420673182040281"/>
          <c:y val="0.60852214490827583"/>
          <c:w val="0.23426837673893916"/>
          <c:h val="0.26210945351354903"/>
        </c:manualLayout>
      </c:layout>
      <c:overlay val="0"/>
      <c:spPr>
        <a:solidFill>
          <a:schemeClr val="bg1"/>
        </a:solidFill>
      </c:spPr>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Emily Fletcher</cp:lastModifiedBy>
  <cp:revision>13</cp:revision>
  <dcterms:created xsi:type="dcterms:W3CDTF">2015-06-26T15:16:00Z</dcterms:created>
  <dcterms:modified xsi:type="dcterms:W3CDTF">2015-07-03T10:09:00Z</dcterms:modified>
</cp:coreProperties>
</file>