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54" w:rsidRPr="005F7CF5" w:rsidRDefault="00606FF4" w:rsidP="00606FF4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72DABC" wp14:editId="0B3E13A6">
            <wp:simplePos x="0" y="0"/>
            <wp:positionH relativeFrom="margin">
              <wp:posOffset>-45720</wp:posOffset>
            </wp:positionH>
            <wp:positionV relativeFrom="margin">
              <wp:posOffset>-282575</wp:posOffset>
            </wp:positionV>
            <wp:extent cx="541020" cy="738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87" w:rsidRPr="005F7CF5">
        <w:rPr>
          <w:b/>
          <w:u w:val="single"/>
        </w:rPr>
        <w:t xml:space="preserve">Rochdale MBC Licensing </w:t>
      </w:r>
      <w:r w:rsidR="00CC3C8D">
        <w:rPr>
          <w:b/>
          <w:u w:val="single"/>
        </w:rPr>
        <w:t xml:space="preserve">Proposed </w:t>
      </w:r>
      <w:r w:rsidR="00DE5287" w:rsidRPr="005F7CF5">
        <w:rPr>
          <w:b/>
          <w:u w:val="single"/>
        </w:rPr>
        <w:t xml:space="preserve">Private Hire Operator </w:t>
      </w:r>
      <w:r w:rsidR="002C3310">
        <w:rPr>
          <w:b/>
          <w:u w:val="single"/>
        </w:rPr>
        <w:t>Award</w:t>
      </w:r>
      <w:r w:rsidR="0076391A">
        <w:rPr>
          <w:b/>
          <w:u w:val="single"/>
        </w:rPr>
        <w:t>s</w:t>
      </w:r>
      <w:r w:rsidR="00DE5287" w:rsidRPr="005F7CF5">
        <w:rPr>
          <w:b/>
          <w:u w:val="single"/>
        </w:rPr>
        <w:t xml:space="preserve"> Scheme</w:t>
      </w:r>
    </w:p>
    <w:p w:rsidR="00DE5287" w:rsidRDefault="00DE5287" w:rsidP="00DE5287">
      <w:pPr>
        <w:pStyle w:val="NoSpacing"/>
      </w:pPr>
    </w:p>
    <w:p w:rsidR="00AC5F71" w:rsidRDefault="00AC5F71" w:rsidP="00DE5287">
      <w:pPr>
        <w:pStyle w:val="NoSpacing"/>
      </w:pPr>
      <w:bookmarkStart w:id="0" w:name="_GoBack"/>
      <w:bookmarkEnd w:id="0"/>
    </w:p>
    <w:p w:rsidR="00606FF4" w:rsidRDefault="00606FF4" w:rsidP="00DE5287">
      <w:pPr>
        <w:pStyle w:val="NoSpacing"/>
        <w:rPr>
          <w:b/>
        </w:rPr>
      </w:pPr>
    </w:p>
    <w:p w:rsidR="00C93818" w:rsidRDefault="00C93818" w:rsidP="00DE5287">
      <w:pPr>
        <w:pStyle w:val="NoSpacing"/>
        <w:rPr>
          <w:b/>
        </w:rPr>
      </w:pPr>
    </w:p>
    <w:p w:rsidR="00C93818" w:rsidRPr="00C93818" w:rsidRDefault="00C93818" w:rsidP="00DE5287">
      <w:pPr>
        <w:pStyle w:val="NoSpacing"/>
        <w:rPr>
          <w:b/>
          <w:u w:val="single"/>
        </w:rPr>
      </w:pPr>
      <w:r w:rsidRPr="00C93818">
        <w:rPr>
          <w:b/>
          <w:u w:val="single"/>
        </w:rPr>
        <w:t>No Award</w:t>
      </w:r>
    </w:p>
    <w:p w:rsidR="00C93818" w:rsidRDefault="00C93818" w:rsidP="00DE5287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3464"/>
      </w:tblGrid>
      <w:tr w:rsidR="00C93818" w:rsidTr="00C93818">
        <w:tc>
          <w:tcPr>
            <w:tcW w:w="4361" w:type="dxa"/>
            <w:shd w:val="clear" w:color="auto" w:fill="auto"/>
            <w:vAlign w:val="center"/>
          </w:tcPr>
          <w:p w:rsidR="00C93818" w:rsidRDefault="00C93818" w:rsidP="00175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Negative Criteria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3818" w:rsidRDefault="00C93818" w:rsidP="00175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Tick When Appropriate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93818" w:rsidRDefault="00C93818" w:rsidP="00175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>Obstruction of Of</w:t>
            </w:r>
            <w:r>
              <w:t xml:space="preserve">ficers or failure to co-operate </w:t>
            </w:r>
            <w:r w:rsidRPr="00DE5287">
              <w:t>with enquiries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Default="00C93818" w:rsidP="001751D5">
            <w:pPr>
              <w:pStyle w:val="NoSpacing"/>
            </w:pPr>
            <w:r>
              <w:t>Prosecution of Operator</w:t>
            </w:r>
          </w:p>
          <w:p w:rsidR="00C93818" w:rsidRPr="00DE5287" w:rsidRDefault="00C93818" w:rsidP="001751D5">
            <w:pPr>
              <w:pStyle w:val="NoSpacing"/>
            </w:pP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Default="00C93818" w:rsidP="001751D5">
            <w:pPr>
              <w:pStyle w:val="NoSpacing"/>
            </w:pPr>
            <w:r>
              <w:t>Allowing un</w:t>
            </w:r>
            <w:r w:rsidRPr="00DE5287">
              <w:t>li</w:t>
            </w:r>
            <w:r>
              <w:t>censed drivers to drive vehicle</w:t>
            </w:r>
          </w:p>
          <w:p w:rsidR="00C93818" w:rsidRPr="00DE5287" w:rsidRDefault="00C93818" w:rsidP="001751D5">
            <w:pPr>
              <w:pStyle w:val="NoSpacing"/>
            </w:pP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>Very poor</w:t>
            </w:r>
            <w:r>
              <w:t xml:space="preserve"> or weak</w:t>
            </w:r>
            <w:r w:rsidRPr="00DE5287">
              <w:t xml:space="preserve"> management overs</w:t>
            </w:r>
            <w:r>
              <w:t>ight of the company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>Allowing unlicen</w:t>
            </w:r>
            <w:r>
              <w:t>sed drivers or vehicles to work from the company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 xml:space="preserve">Failing </w:t>
            </w:r>
            <w:r>
              <w:t xml:space="preserve">to comply with Operator licence </w:t>
            </w:r>
            <w:r w:rsidRPr="00DE5287">
              <w:t>conditions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Default="00C93818" w:rsidP="001751D5">
            <w:pPr>
              <w:pStyle w:val="NoSpacing"/>
            </w:pPr>
            <w:r w:rsidRPr="00DE5287">
              <w:t>Premises in poor condition</w:t>
            </w:r>
          </w:p>
          <w:p w:rsidR="00C93818" w:rsidRPr="00DE5287" w:rsidRDefault="00C93818" w:rsidP="001751D5">
            <w:pPr>
              <w:pStyle w:val="NoSpacing"/>
            </w:pP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 xml:space="preserve">Additional input </w:t>
            </w:r>
            <w:r>
              <w:t>from Officers required in order to meet operator conditions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>No procedur</w:t>
            </w:r>
            <w:r>
              <w:t>e in place for checking expired licences or insurance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 w:rsidRPr="00DE5287">
              <w:t>Operator not tak</w:t>
            </w:r>
            <w:r>
              <w:t>ing action to deal with drivers following complaints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Pr="00DE5287" w:rsidRDefault="00C93818" w:rsidP="001751D5">
            <w:pPr>
              <w:pStyle w:val="NoSpacing"/>
            </w:pPr>
            <w:r>
              <w:t>No Public Liability/Employers Liability insurance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  <w:tr w:rsidR="009D40E5" w:rsidTr="001751D5">
        <w:tc>
          <w:tcPr>
            <w:tcW w:w="4361" w:type="dxa"/>
          </w:tcPr>
          <w:p w:rsidR="009D40E5" w:rsidRDefault="009D40E5" w:rsidP="001751D5">
            <w:pPr>
              <w:pStyle w:val="NoSpacing"/>
            </w:pPr>
            <w:r>
              <w:t>Evidence of smoking within Operator base</w:t>
            </w:r>
          </w:p>
        </w:tc>
        <w:tc>
          <w:tcPr>
            <w:tcW w:w="1417" w:type="dxa"/>
          </w:tcPr>
          <w:p w:rsidR="009D40E5" w:rsidRDefault="009D40E5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9D40E5" w:rsidRDefault="009D40E5" w:rsidP="001751D5">
            <w:pPr>
              <w:pStyle w:val="NoSpacing"/>
              <w:rPr>
                <w:b/>
              </w:rPr>
            </w:pPr>
          </w:p>
        </w:tc>
      </w:tr>
      <w:tr w:rsidR="00EF7C3D" w:rsidTr="001751D5">
        <w:tc>
          <w:tcPr>
            <w:tcW w:w="4361" w:type="dxa"/>
          </w:tcPr>
          <w:p w:rsidR="00EF7C3D" w:rsidRDefault="00EF7C3D" w:rsidP="001751D5">
            <w:pPr>
              <w:pStyle w:val="NoSpacing"/>
            </w:pPr>
            <w:r>
              <w:t>60% or more drivers and vehicles inspected during routine checks and found to be non-compliant</w:t>
            </w:r>
          </w:p>
        </w:tc>
        <w:tc>
          <w:tcPr>
            <w:tcW w:w="1417" w:type="dxa"/>
          </w:tcPr>
          <w:p w:rsidR="00EF7C3D" w:rsidRDefault="00EF7C3D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1751D5">
            <w:pPr>
              <w:pStyle w:val="NoSpacing"/>
              <w:rPr>
                <w:b/>
              </w:rPr>
            </w:pPr>
          </w:p>
        </w:tc>
      </w:tr>
      <w:tr w:rsidR="00C93818" w:rsidTr="001751D5">
        <w:tc>
          <w:tcPr>
            <w:tcW w:w="4361" w:type="dxa"/>
          </w:tcPr>
          <w:p w:rsidR="00C93818" w:rsidRDefault="00C93818" w:rsidP="000C1B1C">
            <w:pPr>
              <w:pStyle w:val="NoSpacing"/>
            </w:pPr>
            <w:r>
              <w:t>Operator has accrued 60</w:t>
            </w:r>
            <w:r w:rsidR="000C1B1C">
              <w:t xml:space="preserve"> or more</w:t>
            </w:r>
            <w:r w:rsidR="00EF7C3D">
              <w:t xml:space="preserve"> penalty</w:t>
            </w:r>
            <w:r>
              <w:t xml:space="preserve"> points in a 12 month period</w:t>
            </w:r>
          </w:p>
        </w:tc>
        <w:tc>
          <w:tcPr>
            <w:tcW w:w="1417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C93818" w:rsidRDefault="00C93818" w:rsidP="001751D5">
            <w:pPr>
              <w:pStyle w:val="NoSpacing"/>
              <w:rPr>
                <w:b/>
              </w:rPr>
            </w:pPr>
          </w:p>
        </w:tc>
      </w:tr>
    </w:tbl>
    <w:p w:rsidR="00C93818" w:rsidRDefault="00C93818" w:rsidP="00DE5287">
      <w:pPr>
        <w:pStyle w:val="NoSpacing"/>
        <w:rPr>
          <w:b/>
        </w:rPr>
      </w:pPr>
    </w:p>
    <w:p w:rsidR="00C93818" w:rsidRDefault="00C93818" w:rsidP="00DE5287">
      <w:pPr>
        <w:pStyle w:val="NoSpacing"/>
        <w:rPr>
          <w:b/>
        </w:rPr>
      </w:pPr>
    </w:p>
    <w:p w:rsidR="00C93818" w:rsidRDefault="00C93818" w:rsidP="00DE5287">
      <w:pPr>
        <w:pStyle w:val="NoSpacing"/>
        <w:rPr>
          <w:b/>
        </w:rPr>
      </w:pPr>
    </w:p>
    <w:p w:rsidR="002244D2" w:rsidRDefault="002244D2" w:rsidP="00DE5287">
      <w:pPr>
        <w:pStyle w:val="NoSpacing"/>
        <w:rPr>
          <w:b/>
          <w:u w:val="single"/>
        </w:rPr>
      </w:pPr>
    </w:p>
    <w:p w:rsidR="00DE5287" w:rsidRPr="000C1B1C" w:rsidRDefault="00DE5287" w:rsidP="00DE5287">
      <w:pPr>
        <w:pStyle w:val="NoSpacing"/>
        <w:rPr>
          <w:b/>
          <w:u w:val="single"/>
        </w:rPr>
      </w:pPr>
      <w:r w:rsidRPr="000C1B1C">
        <w:rPr>
          <w:b/>
          <w:u w:val="single"/>
        </w:rPr>
        <w:t>Bronze Award</w:t>
      </w:r>
    </w:p>
    <w:p w:rsidR="00DE5287" w:rsidRDefault="00DE5287" w:rsidP="00DE5287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3464"/>
      </w:tblGrid>
      <w:tr w:rsidR="005B0371" w:rsidTr="005B0371">
        <w:tc>
          <w:tcPr>
            <w:tcW w:w="4361" w:type="dxa"/>
            <w:shd w:val="clear" w:color="auto" w:fill="E36C0A" w:themeFill="accent6" w:themeFillShade="BF"/>
            <w:vAlign w:val="center"/>
          </w:tcPr>
          <w:p w:rsidR="005B0371" w:rsidRDefault="005B0371" w:rsidP="005B03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Bronze Criteria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5B0371" w:rsidRDefault="005B0371" w:rsidP="005B03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Tick When Appropriate</w:t>
            </w:r>
          </w:p>
        </w:tc>
        <w:tc>
          <w:tcPr>
            <w:tcW w:w="3464" w:type="dxa"/>
            <w:shd w:val="clear" w:color="auto" w:fill="E36C0A" w:themeFill="accent6" w:themeFillShade="BF"/>
            <w:vAlign w:val="center"/>
          </w:tcPr>
          <w:p w:rsidR="005B0371" w:rsidRDefault="005B0371" w:rsidP="005B03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t>Any premises to be in a clean and tidy condition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t>Any radio equipment</w:t>
            </w:r>
            <w:r>
              <w:t xml:space="preserve"> or GPS equipment or any other form of equipment</w:t>
            </w:r>
            <w:r w:rsidRPr="00DE4218">
              <w:t xml:space="preserve"> used for communica</w:t>
            </w:r>
            <w:r>
              <w:t xml:space="preserve">tion with drivers to be in good </w:t>
            </w:r>
            <w:r w:rsidRPr="00DE4218">
              <w:t>working or</w:t>
            </w:r>
            <w:r>
              <w:t>der, serviced and maintained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lastRenderedPageBreak/>
              <w:t>Public/employers liability insurance in force where required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t>Current fare table produced and retained for file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t xml:space="preserve">Booking records accurate and legible and </w:t>
            </w:r>
            <w:r>
              <w:t>retained for a minimum of three months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DE4218">
              <w:t>Details of all drivers, vehicles (including expi</w:t>
            </w:r>
            <w:r>
              <w:t>ry dates) and insurance details held on file and are</w:t>
            </w:r>
            <w:r w:rsidRPr="00DE4218">
              <w:t xml:space="preserve"> accurate</w:t>
            </w:r>
            <w:r>
              <w:t xml:space="preserve"> and available for inspection immediately</w:t>
            </w:r>
            <w:r w:rsidRPr="00DE4218">
              <w:t xml:space="preserve">. Details produced for retention by </w:t>
            </w:r>
            <w:r>
              <w:t>Officer.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B3087F">
              <w:t>Complaints outst</w:t>
            </w:r>
            <w:r>
              <w:t xml:space="preserve">anding after 7 days referred to </w:t>
            </w:r>
            <w:r w:rsidRPr="00B3087F">
              <w:t>Licensing Office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B3087F">
              <w:t>Mandatory door signs</w:t>
            </w:r>
            <w:r>
              <w:t xml:space="preserve"> complying with Council conditions</w:t>
            </w:r>
            <w:r w:rsidRPr="00B3087F">
              <w:t xml:space="preserve"> affixed to all vehicles with no magnetic signs in use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>
              <w:t>Documented s</w:t>
            </w:r>
            <w:r w:rsidRPr="00B3087F">
              <w:t>ystem in place for ensuring drivers/vehicl</w:t>
            </w:r>
            <w:r>
              <w:t xml:space="preserve">es do not work following expiry of </w:t>
            </w:r>
            <w:r w:rsidRPr="00B3087F">
              <w:t>licence or insurance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DE5287">
            <w:pPr>
              <w:pStyle w:val="NoSpacing"/>
            </w:pPr>
            <w:r>
              <w:t>40% or more drivers and vehicles inspected during routine checks and found to be non-compliant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  <w:tr w:rsidR="00EF7C3D" w:rsidTr="005B0371">
        <w:tc>
          <w:tcPr>
            <w:tcW w:w="4361" w:type="dxa"/>
          </w:tcPr>
          <w:p w:rsidR="00EF7C3D" w:rsidRPr="00DE5287" w:rsidRDefault="00EF7C3D" w:rsidP="00DE5287">
            <w:pPr>
              <w:pStyle w:val="NoSpacing"/>
            </w:pPr>
            <w:r>
              <w:t>Operator has not accrued more than 48 penalty points in a 12 month period</w:t>
            </w:r>
          </w:p>
        </w:tc>
        <w:tc>
          <w:tcPr>
            <w:tcW w:w="1417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DE5287">
            <w:pPr>
              <w:pStyle w:val="NoSpacing"/>
              <w:rPr>
                <w:b/>
              </w:rPr>
            </w:pPr>
          </w:p>
        </w:tc>
      </w:tr>
    </w:tbl>
    <w:p w:rsidR="00DE5287" w:rsidRPr="00DE5287" w:rsidRDefault="00DE5287" w:rsidP="00DE5287">
      <w:pPr>
        <w:pStyle w:val="NoSpacing"/>
        <w:rPr>
          <w:b/>
        </w:rPr>
      </w:pPr>
    </w:p>
    <w:p w:rsidR="00DE5287" w:rsidRDefault="00DE5287" w:rsidP="00DE5287">
      <w:pPr>
        <w:pStyle w:val="NoSpacing"/>
      </w:pPr>
    </w:p>
    <w:p w:rsidR="00DE5287" w:rsidRDefault="00DE5287" w:rsidP="00DE5287">
      <w:pPr>
        <w:pStyle w:val="NoSpacing"/>
      </w:pPr>
    </w:p>
    <w:p w:rsidR="002244D2" w:rsidRDefault="002244D2" w:rsidP="00DE5287">
      <w:pPr>
        <w:pStyle w:val="NoSpacing"/>
        <w:rPr>
          <w:b/>
        </w:rPr>
      </w:pPr>
    </w:p>
    <w:p w:rsidR="002244D2" w:rsidRDefault="002244D2" w:rsidP="00DE5287">
      <w:pPr>
        <w:pStyle w:val="NoSpacing"/>
        <w:rPr>
          <w:b/>
        </w:rPr>
      </w:pPr>
    </w:p>
    <w:p w:rsidR="00732E9D" w:rsidRDefault="00732E9D" w:rsidP="00DE5287">
      <w:pPr>
        <w:pStyle w:val="NoSpacing"/>
        <w:rPr>
          <w:b/>
        </w:rPr>
      </w:pPr>
      <w:r w:rsidRPr="00732E9D">
        <w:rPr>
          <w:b/>
        </w:rPr>
        <w:t>Silver Award</w:t>
      </w:r>
      <w:r w:rsidR="00EF7C3D">
        <w:rPr>
          <w:b/>
        </w:rPr>
        <w:t xml:space="preserve"> (plus and including Bronze Award Criteria)</w:t>
      </w:r>
    </w:p>
    <w:p w:rsidR="00732E9D" w:rsidRDefault="00732E9D" w:rsidP="00DE528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3464"/>
      </w:tblGrid>
      <w:tr w:rsidR="005B0371" w:rsidTr="00500073">
        <w:tc>
          <w:tcPr>
            <w:tcW w:w="4361" w:type="dxa"/>
            <w:shd w:val="clear" w:color="auto" w:fill="A6A6A6" w:themeFill="background1" w:themeFillShade="A6"/>
            <w:vAlign w:val="center"/>
          </w:tcPr>
          <w:p w:rsidR="005B0371" w:rsidRDefault="005B0371" w:rsidP="005000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Silver Criteria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B0371" w:rsidRDefault="00500073" w:rsidP="00500073">
            <w:pPr>
              <w:pStyle w:val="NoSpacing"/>
              <w:jc w:val="center"/>
              <w:rPr>
                <w:b/>
              </w:rPr>
            </w:pPr>
            <w:r w:rsidRPr="00500073">
              <w:rPr>
                <w:b/>
              </w:rPr>
              <w:t>Tick When Appropriate</w:t>
            </w:r>
          </w:p>
        </w:tc>
        <w:tc>
          <w:tcPr>
            <w:tcW w:w="3464" w:type="dxa"/>
            <w:shd w:val="clear" w:color="auto" w:fill="A6A6A6" w:themeFill="background1" w:themeFillShade="A6"/>
            <w:vAlign w:val="center"/>
          </w:tcPr>
          <w:p w:rsidR="005B0371" w:rsidRDefault="005B0371" w:rsidP="005000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F7C3D" w:rsidTr="00500073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B3087F">
              <w:t>Oper</w:t>
            </w:r>
            <w:r>
              <w:t>ator to have in place a written standard</w:t>
            </w:r>
            <w:r w:rsidRPr="00B3087F">
              <w:t xml:space="preserve"> as to the cleanliness of vehicles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DE5287" w:rsidRDefault="00EF7C3D" w:rsidP="001751D5">
            <w:pPr>
              <w:pStyle w:val="NoSpacing"/>
            </w:pPr>
            <w:r w:rsidRPr="00B3087F">
              <w:t>All staff employed by the operator to have been trained on licensing law</w:t>
            </w:r>
            <w:r>
              <w:t>s</w:t>
            </w:r>
            <w:r w:rsidRPr="00B3087F">
              <w:t>,</w:t>
            </w:r>
            <w:r>
              <w:t xml:space="preserve"> </w:t>
            </w:r>
            <w:r w:rsidRPr="00B3087F">
              <w:t xml:space="preserve">how to deal with difficult situations and evidence </w:t>
            </w:r>
            <w:r>
              <w:t xml:space="preserve">of such training to be </w:t>
            </w:r>
            <w:r w:rsidRPr="00B3087F">
              <w:t>recorded by the operator.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Default="00EF7C3D" w:rsidP="001751D5">
            <w:pPr>
              <w:pStyle w:val="NoSpacing"/>
            </w:pPr>
            <w:r w:rsidRPr="00B3087F">
              <w:t>Lost property log in place</w:t>
            </w:r>
          </w:p>
          <w:p w:rsidR="00EF7C3D" w:rsidRPr="00B3087F" w:rsidRDefault="00EF7C3D" w:rsidP="001751D5">
            <w:pPr>
              <w:pStyle w:val="NoSpacing"/>
            </w:pP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Default="00EF7C3D" w:rsidP="001751D5">
            <w:pPr>
              <w:pStyle w:val="NoSpacing"/>
            </w:pPr>
            <w:r w:rsidRPr="00B3087F">
              <w:t>Complaints procedure and log in place</w:t>
            </w:r>
          </w:p>
          <w:p w:rsidR="00EF7C3D" w:rsidRPr="00B3087F" w:rsidRDefault="00EF7C3D" w:rsidP="001751D5">
            <w:pPr>
              <w:pStyle w:val="NoSpacing"/>
            </w:pP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EF7C3D" w:rsidP="001751D5">
            <w:pPr>
              <w:pStyle w:val="NoSpacing"/>
            </w:pPr>
            <w:r w:rsidRPr="00B3087F">
              <w:t>Fire and Health &amp; Safety Risk assessments in place for the office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EF7C3D" w:rsidP="001751D5">
            <w:pPr>
              <w:pStyle w:val="NoSpacing"/>
            </w:pPr>
            <w:r w:rsidRPr="00B3087F">
              <w:t>Fire extinguishers in place and proof of annual service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Default="00EF7C3D" w:rsidP="001751D5">
            <w:pPr>
              <w:pStyle w:val="NoSpacing"/>
            </w:pPr>
            <w:r w:rsidRPr="00B3087F">
              <w:t>Evacuation plan of premises on display</w:t>
            </w:r>
          </w:p>
          <w:p w:rsidR="00EF7C3D" w:rsidRPr="00B3087F" w:rsidRDefault="00EF7C3D" w:rsidP="001751D5">
            <w:pPr>
              <w:pStyle w:val="NoSpacing"/>
            </w:pP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EF7C3D" w:rsidP="001751D5">
            <w:pPr>
              <w:pStyle w:val="NoSpacing"/>
            </w:pPr>
            <w:r w:rsidRPr="00B3087F">
              <w:t xml:space="preserve">Policy in place for operator to check </w:t>
            </w:r>
            <w:r>
              <w:t xml:space="preserve">fire extinguishers in vehicles are in place before </w:t>
            </w:r>
            <w:r>
              <w:lastRenderedPageBreak/>
              <w:t>vehicles are used for private hire purposes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EF7C3D" w:rsidP="001751D5">
            <w:pPr>
              <w:pStyle w:val="NoSpacing"/>
            </w:pPr>
            <w:r w:rsidRPr="00B3087F">
              <w:lastRenderedPageBreak/>
              <w:t>A daily check of each vehicle be comple</w:t>
            </w:r>
            <w:r>
              <w:t xml:space="preserve">ted by its driver and the check sheet as prescribed by the </w:t>
            </w:r>
            <w:r w:rsidRPr="00B3087F">
              <w:t>Council by c</w:t>
            </w:r>
            <w:r>
              <w:t xml:space="preserve">ompleted each day and submitted </w:t>
            </w:r>
            <w:r w:rsidRPr="00B3087F">
              <w:t>to the operator upon the sheet being com</w:t>
            </w:r>
            <w:r>
              <w:t xml:space="preserve">plete whether, daily, weekly or </w:t>
            </w:r>
            <w:r w:rsidRPr="00B3087F">
              <w:t xml:space="preserve">monthly. </w:t>
            </w:r>
            <w:r>
              <w:t>Documented s</w:t>
            </w:r>
            <w:r w:rsidRPr="00B3087F">
              <w:t>pot checks to take place by the</w:t>
            </w:r>
            <w:r>
              <w:t xml:space="preserve"> Operator to ensure the vehicle </w:t>
            </w:r>
            <w:r w:rsidRPr="00B3087F">
              <w:t>checks are taking place and defects noted and corrected.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EF7C3D" w:rsidP="001751D5">
            <w:pPr>
              <w:pStyle w:val="NoSpacing"/>
            </w:pPr>
            <w:r w:rsidRPr="0077602A">
              <w:t>Where in car</w:t>
            </w:r>
            <w:r>
              <w:t xml:space="preserve"> CCTV</w:t>
            </w:r>
            <w:r w:rsidRPr="0077602A">
              <w:t xml:space="preserve"> cameras are fitted they are to</w:t>
            </w:r>
            <w:r>
              <w:t xml:space="preserve"> be compatible with Council </w:t>
            </w:r>
            <w:r w:rsidRPr="0077602A">
              <w:t>requirements and available for download</w:t>
            </w:r>
            <w:r>
              <w:t xml:space="preserve"> for Authorised Officers / Police</w:t>
            </w:r>
            <w:r w:rsidRPr="0077602A">
              <w:t>.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77602A" w:rsidRDefault="00EF7C3D" w:rsidP="001751D5">
            <w:pPr>
              <w:pStyle w:val="NoSpacing"/>
            </w:pPr>
            <w:r w:rsidRPr="0077602A">
              <w:t>Reasonable assistance will be given to disa</w:t>
            </w:r>
            <w:r>
              <w:t xml:space="preserve">bled people including assisting </w:t>
            </w:r>
            <w:r w:rsidRPr="0077602A">
              <w:t>them to enter and exit offices, vehicles, mak</w:t>
            </w:r>
            <w:r>
              <w:t xml:space="preserve">e bookings for particular types </w:t>
            </w:r>
            <w:r w:rsidRPr="0077602A">
              <w:t>of vehicle and carry and disability aids they may have.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77602A" w:rsidRDefault="00EF7C3D" w:rsidP="001751D5">
            <w:pPr>
              <w:pStyle w:val="NoSpacing"/>
            </w:pPr>
            <w:r>
              <w:t xml:space="preserve">A </w:t>
            </w:r>
            <w:r w:rsidRPr="0077602A">
              <w:t>policy to be in place for taking disciplinar</w:t>
            </w:r>
            <w:r>
              <w:t xml:space="preserve">y action against any driver who </w:t>
            </w:r>
            <w:r w:rsidRPr="0077602A">
              <w:t>takes a</w:t>
            </w:r>
            <w:r>
              <w:t>dvantage of a vulnerable person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77602A" w:rsidRDefault="00EF7C3D" w:rsidP="001751D5">
            <w:pPr>
              <w:pStyle w:val="NoSpacing"/>
            </w:pPr>
            <w:r w:rsidRPr="0077602A">
              <w:t>All reasonable precautions to be taken to en</w:t>
            </w:r>
            <w:r>
              <w:t>sure that activities within the O</w:t>
            </w:r>
            <w:r w:rsidRPr="0077602A">
              <w:t>perators office and from licensed vehic</w:t>
            </w:r>
            <w:r>
              <w:t>les do not create a nuisance to others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77602A" w:rsidRDefault="00EF7C3D" w:rsidP="001751D5">
            <w:pPr>
              <w:pStyle w:val="NoSpacing"/>
            </w:pPr>
            <w:r>
              <w:t xml:space="preserve">No door signs / </w:t>
            </w:r>
            <w:proofErr w:type="gramStart"/>
            <w:r>
              <w:t>adverts</w:t>
            </w:r>
            <w:proofErr w:type="gramEnd"/>
            <w:r>
              <w:t xml:space="preserve"> whatsoever on vehicles unless approved by the Council in writing. 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77602A" w:rsidRDefault="00EF7C3D" w:rsidP="001751D5">
            <w:pPr>
              <w:pStyle w:val="NoSpacing"/>
            </w:pPr>
            <w:r w:rsidRPr="0077602A">
              <w:t xml:space="preserve">A system of communicating key messages to </w:t>
            </w:r>
            <w:r>
              <w:t xml:space="preserve">drivers must be in place i.e. a </w:t>
            </w:r>
            <w:r w:rsidRPr="0077602A">
              <w:t>driver notice board detailing information fr</w:t>
            </w:r>
            <w:r>
              <w:t xml:space="preserve">om the Police, Council or other </w:t>
            </w:r>
            <w:r w:rsidRPr="0077602A">
              <w:t>agencies which drivers should know about.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0C1B1C" w:rsidP="00B3087F">
            <w:pPr>
              <w:pStyle w:val="NoSpacing"/>
            </w:pPr>
            <w:r>
              <w:t>70% of drivers and vehicles inspected during routine checks to be fully compliant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  <w:tr w:rsidR="00EF7C3D" w:rsidTr="00500073">
        <w:tc>
          <w:tcPr>
            <w:tcW w:w="4361" w:type="dxa"/>
          </w:tcPr>
          <w:p w:rsidR="00EF7C3D" w:rsidRPr="00B3087F" w:rsidRDefault="000C1B1C" w:rsidP="00B3087F">
            <w:pPr>
              <w:pStyle w:val="NoSpacing"/>
            </w:pPr>
            <w:r>
              <w:t>Operator has not accrued more than 36 penalty points in a 12 month period</w:t>
            </w:r>
          </w:p>
        </w:tc>
        <w:tc>
          <w:tcPr>
            <w:tcW w:w="1417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EF7C3D" w:rsidRDefault="00EF7C3D" w:rsidP="005C5FA7">
            <w:pPr>
              <w:pStyle w:val="NoSpacing"/>
              <w:rPr>
                <w:b/>
              </w:rPr>
            </w:pPr>
          </w:p>
        </w:tc>
      </w:tr>
    </w:tbl>
    <w:p w:rsidR="00732E9D" w:rsidRDefault="00732E9D" w:rsidP="00DE5287">
      <w:pPr>
        <w:pStyle w:val="NoSpacing"/>
        <w:rPr>
          <w:b/>
        </w:rPr>
      </w:pPr>
    </w:p>
    <w:p w:rsidR="00C80A33" w:rsidRDefault="00C80A33" w:rsidP="00DE5287">
      <w:pPr>
        <w:pStyle w:val="NoSpacing"/>
        <w:rPr>
          <w:b/>
        </w:rPr>
      </w:pPr>
    </w:p>
    <w:p w:rsidR="002244D2" w:rsidRDefault="002244D2" w:rsidP="00DE5287">
      <w:pPr>
        <w:pStyle w:val="NoSpacing"/>
        <w:rPr>
          <w:b/>
        </w:rPr>
      </w:pPr>
    </w:p>
    <w:p w:rsidR="008158FD" w:rsidRDefault="008158FD" w:rsidP="00DE5287">
      <w:pPr>
        <w:pStyle w:val="NoSpacing"/>
        <w:rPr>
          <w:b/>
        </w:rPr>
      </w:pPr>
    </w:p>
    <w:p w:rsidR="002A7D0D" w:rsidRDefault="002A7D0D" w:rsidP="00DE5287">
      <w:pPr>
        <w:pStyle w:val="NoSpacing"/>
        <w:rPr>
          <w:b/>
        </w:rPr>
      </w:pPr>
      <w:r>
        <w:rPr>
          <w:b/>
        </w:rPr>
        <w:t xml:space="preserve">Gold Award (plus and including </w:t>
      </w:r>
      <w:r w:rsidR="000C1B1C">
        <w:rPr>
          <w:b/>
        </w:rPr>
        <w:t xml:space="preserve">Bronze and </w:t>
      </w:r>
      <w:r>
        <w:rPr>
          <w:b/>
        </w:rPr>
        <w:t>Silver Award Criteria)</w:t>
      </w:r>
    </w:p>
    <w:p w:rsidR="002A7D0D" w:rsidRDefault="002A7D0D" w:rsidP="00DE528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3464"/>
      </w:tblGrid>
      <w:tr w:rsidR="005B0371" w:rsidTr="00500073">
        <w:tc>
          <w:tcPr>
            <w:tcW w:w="4361" w:type="dxa"/>
            <w:shd w:val="clear" w:color="auto" w:fill="FFC000"/>
            <w:vAlign w:val="center"/>
          </w:tcPr>
          <w:p w:rsidR="005B0371" w:rsidRDefault="005B0371" w:rsidP="00500073">
            <w:pPr>
              <w:pStyle w:val="NoSpacing"/>
              <w:tabs>
                <w:tab w:val="left" w:pos="1728"/>
              </w:tabs>
              <w:jc w:val="center"/>
              <w:rPr>
                <w:b/>
              </w:rPr>
            </w:pPr>
            <w:r>
              <w:rPr>
                <w:b/>
              </w:rPr>
              <w:t>Gold Criteria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5B0371" w:rsidRDefault="00500073" w:rsidP="00500073">
            <w:pPr>
              <w:pStyle w:val="NoSpacing"/>
              <w:jc w:val="center"/>
              <w:rPr>
                <w:b/>
              </w:rPr>
            </w:pPr>
            <w:r w:rsidRPr="00500073">
              <w:rPr>
                <w:b/>
              </w:rPr>
              <w:t>Tick When Appropriate</w:t>
            </w:r>
          </w:p>
        </w:tc>
        <w:tc>
          <w:tcPr>
            <w:tcW w:w="3464" w:type="dxa"/>
            <w:shd w:val="clear" w:color="auto" w:fill="FFC000"/>
            <w:vAlign w:val="center"/>
          </w:tcPr>
          <w:p w:rsidR="005B0371" w:rsidRDefault="005B0371" w:rsidP="005000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B0371" w:rsidTr="00500073">
        <w:tc>
          <w:tcPr>
            <w:tcW w:w="4361" w:type="dxa"/>
          </w:tcPr>
          <w:p w:rsidR="005B0371" w:rsidRPr="00DE5287" w:rsidRDefault="005B0371" w:rsidP="008158FD">
            <w:pPr>
              <w:pStyle w:val="NoSpacing"/>
            </w:pPr>
            <w:r w:rsidRPr="008158FD">
              <w:t>Drivers of wheelchair accessible vehicl</w:t>
            </w:r>
            <w:r>
              <w:t>es can demonstrate knowledge of transporting passengers safely</w:t>
            </w: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5B0371" w:rsidTr="00500073">
        <w:tc>
          <w:tcPr>
            <w:tcW w:w="4361" w:type="dxa"/>
          </w:tcPr>
          <w:p w:rsidR="005B0371" w:rsidRDefault="005B0371" w:rsidP="005C5FA7">
            <w:pPr>
              <w:pStyle w:val="NoSpacing"/>
            </w:pPr>
            <w:r w:rsidRPr="008158FD">
              <w:t>Drivers written code of conduct to be in place</w:t>
            </w:r>
          </w:p>
          <w:p w:rsidR="00500073" w:rsidRPr="00DE5287" w:rsidRDefault="00500073" w:rsidP="005C5FA7">
            <w:pPr>
              <w:pStyle w:val="NoSpacing"/>
            </w:pP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5B0371" w:rsidTr="00500073">
        <w:tc>
          <w:tcPr>
            <w:tcW w:w="4361" w:type="dxa"/>
          </w:tcPr>
          <w:p w:rsidR="005B0371" w:rsidRDefault="005B0371" w:rsidP="005C5FA7">
            <w:pPr>
              <w:pStyle w:val="NoSpacing"/>
            </w:pPr>
            <w:r>
              <w:lastRenderedPageBreak/>
              <w:t>Customer Service C</w:t>
            </w:r>
            <w:r w:rsidRPr="008158FD">
              <w:t>harter to be in place</w:t>
            </w:r>
          </w:p>
          <w:p w:rsidR="00500073" w:rsidRPr="00DE5287" w:rsidRDefault="00500073" w:rsidP="005C5FA7">
            <w:pPr>
              <w:pStyle w:val="NoSpacing"/>
            </w:pP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5B0371" w:rsidTr="00500073">
        <w:tc>
          <w:tcPr>
            <w:tcW w:w="4361" w:type="dxa"/>
          </w:tcPr>
          <w:p w:rsidR="005B0371" w:rsidRPr="00DE5287" w:rsidRDefault="005B0371" w:rsidP="008158FD">
            <w:pPr>
              <w:pStyle w:val="NoSpacing"/>
            </w:pPr>
            <w:r w:rsidRPr="008158FD">
              <w:t>Where the company operates 10 or more vehicles there must be a</w:t>
            </w:r>
            <w:r>
              <w:t xml:space="preserve"> </w:t>
            </w:r>
            <w:r w:rsidRPr="008158FD">
              <w:t xml:space="preserve">wheelchair </w:t>
            </w:r>
            <w:r>
              <w:t>accessible vehicle on the fleet</w:t>
            </w: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5B0371" w:rsidTr="00500073">
        <w:tc>
          <w:tcPr>
            <w:tcW w:w="4361" w:type="dxa"/>
          </w:tcPr>
          <w:p w:rsidR="005B0371" w:rsidRPr="00DE5287" w:rsidRDefault="005B0371" w:rsidP="008158FD">
            <w:pPr>
              <w:pStyle w:val="NoSpacing"/>
            </w:pPr>
            <w:r w:rsidRPr="008158FD">
              <w:t>Policy in place for testing and maintenance of v</w:t>
            </w:r>
            <w:r>
              <w:t xml:space="preserve">ehicles. (This must be over and </w:t>
            </w:r>
            <w:r w:rsidRPr="008158FD">
              <w:t>above the Counc</w:t>
            </w:r>
            <w:r>
              <w:t>ils minimum testing requirement</w:t>
            </w:r>
            <w:r w:rsidRPr="008158FD">
              <w:t>)</w:t>
            </w: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5B0371" w:rsidTr="00500073">
        <w:tc>
          <w:tcPr>
            <w:tcW w:w="4361" w:type="dxa"/>
          </w:tcPr>
          <w:p w:rsidR="005B0371" w:rsidRPr="00DE5287" w:rsidRDefault="009C5F3E" w:rsidP="005C5FA7">
            <w:pPr>
              <w:pStyle w:val="NoSpacing"/>
            </w:pPr>
            <w:r>
              <w:t>Drivers who have more than one licensing conviction/prosecution in the last 3 years will not be employed at the company</w:t>
            </w:r>
          </w:p>
        </w:tc>
        <w:tc>
          <w:tcPr>
            <w:tcW w:w="1417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5B0371" w:rsidRDefault="005B0371" w:rsidP="005C5FA7">
            <w:pPr>
              <w:pStyle w:val="NoSpacing"/>
              <w:rPr>
                <w:b/>
              </w:rPr>
            </w:pPr>
          </w:p>
        </w:tc>
      </w:tr>
      <w:tr w:rsidR="00112EFB" w:rsidTr="00500073">
        <w:tc>
          <w:tcPr>
            <w:tcW w:w="4361" w:type="dxa"/>
          </w:tcPr>
          <w:p w:rsidR="00112EFB" w:rsidRDefault="00112EFB" w:rsidP="005C5FA7">
            <w:pPr>
              <w:pStyle w:val="NoSpacing"/>
            </w:pPr>
            <w:r>
              <w:t>90% of drivers and vehicles inspected during routine checks to be fully compliant</w:t>
            </w:r>
          </w:p>
        </w:tc>
        <w:tc>
          <w:tcPr>
            <w:tcW w:w="1417" w:type="dxa"/>
          </w:tcPr>
          <w:p w:rsidR="00112EFB" w:rsidRDefault="00112EFB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112EFB" w:rsidRDefault="00112EFB" w:rsidP="005C5FA7">
            <w:pPr>
              <w:pStyle w:val="NoSpacing"/>
              <w:rPr>
                <w:b/>
              </w:rPr>
            </w:pPr>
          </w:p>
        </w:tc>
      </w:tr>
      <w:tr w:rsidR="00112EFB" w:rsidTr="00500073">
        <w:tc>
          <w:tcPr>
            <w:tcW w:w="4361" w:type="dxa"/>
          </w:tcPr>
          <w:p w:rsidR="00112EFB" w:rsidRDefault="000C1B1C" w:rsidP="005C5FA7">
            <w:pPr>
              <w:pStyle w:val="NoSpacing"/>
            </w:pPr>
            <w:r>
              <w:t>Operator has not accrued more than 24 penalty points in a 12 month period</w:t>
            </w:r>
          </w:p>
        </w:tc>
        <w:tc>
          <w:tcPr>
            <w:tcW w:w="1417" w:type="dxa"/>
          </w:tcPr>
          <w:p w:rsidR="00112EFB" w:rsidRDefault="00112EFB" w:rsidP="005C5FA7">
            <w:pPr>
              <w:pStyle w:val="NoSpacing"/>
              <w:rPr>
                <w:b/>
              </w:rPr>
            </w:pPr>
          </w:p>
        </w:tc>
        <w:tc>
          <w:tcPr>
            <w:tcW w:w="3464" w:type="dxa"/>
          </w:tcPr>
          <w:p w:rsidR="00112EFB" w:rsidRDefault="00112EFB" w:rsidP="005C5FA7">
            <w:pPr>
              <w:pStyle w:val="NoSpacing"/>
              <w:rPr>
                <w:b/>
              </w:rPr>
            </w:pPr>
          </w:p>
        </w:tc>
      </w:tr>
    </w:tbl>
    <w:p w:rsidR="002A7D0D" w:rsidRDefault="002A7D0D" w:rsidP="00DE5287">
      <w:pPr>
        <w:pStyle w:val="NoSpacing"/>
        <w:rPr>
          <w:b/>
        </w:rPr>
      </w:pPr>
    </w:p>
    <w:p w:rsidR="000C1B1C" w:rsidRDefault="000C1B1C" w:rsidP="00DE5287">
      <w:pPr>
        <w:pStyle w:val="NoSpacing"/>
        <w:rPr>
          <w:b/>
        </w:rPr>
      </w:pPr>
    </w:p>
    <w:p w:rsidR="008A53F8" w:rsidRDefault="008A53F8" w:rsidP="00DE5287">
      <w:pPr>
        <w:pStyle w:val="NoSpacing"/>
        <w:rPr>
          <w:b/>
        </w:rPr>
      </w:pPr>
    </w:p>
    <w:p w:rsidR="008A53F8" w:rsidRDefault="008A53F8" w:rsidP="00DE5287">
      <w:pPr>
        <w:pStyle w:val="NoSpacing"/>
        <w:rPr>
          <w:b/>
        </w:rPr>
      </w:pPr>
      <w:r>
        <w:rPr>
          <w:b/>
        </w:rPr>
        <w:t xml:space="preserve">Definitions: </w:t>
      </w:r>
    </w:p>
    <w:p w:rsidR="008A53F8" w:rsidRDefault="008A53F8" w:rsidP="00DE5287">
      <w:pPr>
        <w:pStyle w:val="NoSpacing"/>
        <w:rPr>
          <w:b/>
        </w:rPr>
      </w:pPr>
    </w:p>
    <w:p w:rsidR="003A4537" w:rsidRPr="000C1B1C" w:rsidRDefault="000C1B1C" w:rsidP="00DE5287">
      <w:pPr>
        <w:pStyle w:val="NoSpacing"/>
      </w:pPr>
      <w:r>
        <w:rPr>
          <w:b/>
        </w:rPr>
        <w:t xml:space="preserve">No Award – </w:t>
      </w:r>
      <w:r>
        <w:t xml:space="preserve">Non-compliance with legislation/conditions. Improvement Notice issued. </w:t>
      </w:r>
    </w:p>
    <w:p w:rsidR="003A4537" w:rsidRDefault="003A4537" w:rsidP="003A4537">
      <w:pPr>
        <w:pStyle w:val="NoSpacing"/>
      </w:pPr>
      <w:r>
        <w:rPr>
          <w:b/>
        </w:rPr>
        <w:t xml:space="preserve">Bronze Award - </w:t>
      </w:r>
      <w:r w:rsidRPr="003A4537">
        <w:t>Some non-compliance with legislation/conditions – more effort required.</w:t>
      </w:r>
    </w:p>
    <w:p w:rsidR="003A4537" w:rsidRDefault="003A4537" w:rsidP="003A4537">
      <w:pPr>
        <w:pStyle w:val="NoSpacing"/>
      </w:pPr>
      <w:r w:rsidRPr="003A4537">
        <w:rPr>
          <w:b/>
        </w:rPr>
        <w:t>Silver Award</w:t>
      </w:r>
      <w:r>
        <w:rPr>
          <w:b/>
        </w:rPr>
        <w:t xml:space="preserve"> - </w:t>
      </w:r>
      <w:r w:rsidRPr="003A4537">
        <w:t>Full level of legal compliance/conditions. Only minor issues not addressed</w:t>
      </w:r>
      <w:r>
        <w:t>.</w:t>
      </w:r>
    </w:p>
    <w:p w:rsidR="003A4537" w:rsidRPr="003A4537" w:rsidRDefault="003A4537" w:rsidP="003A4537">
      <w:pPr>
        <w:pStyle w:val="NoSpacing"/>
        <w:rPr>
          <w:b/>
        </w:rPr>
      </w:pPr>
      <w:r w:rsidRPr="003A4537">
        <w:rPr>
          <w:b/>
        </w:rPr>
        <w:t xml:space="preserve">Gold Award - </w:t>
      </w:r>
      <w:r w:rsidRPr="003A4537">
        <w:rPr>
          <w:bCs/>
        </w:rPr>
        <w:t>Full level of compliance with conditions plus demonstrate areas of best practice.</w:t>
      </w:r>
    </w:p>
    <w:p w:rsidR="003A4537" w:rsidRPr="00732E9D" w:rsidRDefault="003A4537" w:rsidP="00DE5287">
      <w:pPr>
        <w:pStyle w:val="NoSpacing"/>
        <w:rPr>
          <w:b/>
        </w:rPr>
      </w:pPr>
    </w:p>
    <w:sectPr w:rsidR="003A4537" w:rsidRPr="0073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7"/>
    <w:rsid w:val="000C1B1C"/>
    <w:rsid w:val="00112EFB"/>
    <w:rsid w:val="002244D2"/>
    <w:rsid w:val="00295556"/>
    <w:rsid w:val="002A7D0D"/>
    <w:rsid w:val="002C3310"/>
    <w:rsid w:val="003A4537"/>
    <w:rsid w:val="00486F80"/>
    <w:rsid w:val="004E29F6"/>
    <w:rsid w:val="00500073"/>
    <w:rsid w:val="005B0371"/>
    <w:rsid w:val="005F72C6"/>
    <w:rsid w:val="005F7CF5"/>
    <w:rsid w:val="00606FF4"/>
    <w:rsid w:val="00732E9D"/>
    <w:rsid w:val="0076391A"/>
    <w:rsid w:val="007669D2"/>
    <w:rsid w:val="0077602A"/>
    <w:rsid w:val="008158FD"/>
    <w:rsid w:val="008A53F8"/>
    <w:rsid w:val="00933954"/>
    <w:rsid w:val="009C5F3E"/>
    <w:rsid w:val="009D40E5"/>
    <w:rsid w:val="00AC5F71"/>
    <w:rsid w:val="00B3087F"/>
    <w:rsid w:val="00C80A33"/>
    <w:rsid w:val="00C93818"/>
    <w:rsid w:val="00CC3C8D"/>
    <w:rsid w:val="00D70157"/>
    <w:rsid w:val="00DE4218"/>
    <w:rsid w:val="00DE5287"/>
    <w:rsid w:val="00EB54A7"/>
    <w:rsid w:val="00EF7C3D"/>
    <w:rsid w:val="00FB4F13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287"/>
    <w:pPr>
      <w:spacing w:after="0" w:line="240" w:lineRule="auto"/>
    </w:pPr>
  </w:style>
  <w:style w:type="table" w:styleId="TableGrid">
    <w:name w:val="Table Grid"/>
    <w:basedOn w:val="TableNormal"/>
    <w:uiPriority w:val="59"/>
    <w:rsid w:val="00DE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287"/>
    <w:pPr>
      <w:spacing w:after="0" w:line="240" w:lineRule="auto"/>
    </w:pPr>
  </w:style>
  <w:style w:type="table" w:styleId="TableGrid">
    <w:name w:val="Table Grid"/>
    <w:basedOn w:val="TableNormal"/>
    <w:uiPriority w:val="59"/>
    <w:rsid w:val="00DE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EFEF-0489-44F0-B4FA-6933B7E2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Alom</dc:creator>
  <cp:lastModifiedBy>Jahangir Alom</cp:lastModifiedBy>
  <cp:revision>21</cp:revision>
  <cp:lastPrinted>2013-11-04T10:39:00Z</cp:lastPrinted>
  <dcterms:created xsi:type="dcterms:W3CDTF">2013-05-01T11:16:00Z</dcterms:created>
  <dcterms:modified xsi:type="dcterms:W3CDTF">2013-11-04T10:39:00Z</dcterms:modified>
</cp:coreProperties>
</file>