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456" w:type="dxa"/>
        <w:shd w:val="clear" w:color="auto" w:fill="FFFFFF" w:themeFill="background1"/>
        <w:tblCellMar>
          <w:top w:w="113" w:type="dxa"/>
          <w:bottom w:w="113" w:type="dxa"/>
        </w:tblCellMar>
        <w:tblLook w:val="04A0" w:firstRow="1" w:lastRow="0" w:firstColumn="1" w:lastColumn="0" w:noHBand="0" w:noVBand="1"/>
      </w:tblPr>
      <w:tblGrid>
        <w:gridCol w:w="6456"/>
      </w:tblGrid>
      <w:tr w:rsidR="007A6D9E" w14:paraId="64C9B293" w14:textId="77777777" w:rsidTr="001B5C8D">
        <w:trPr>
          <w:trHeight w:val="920"/>
        </w:trPr>
        <w:tc>
          <w:tcPr>
            <w:tcW w:w="0" w:type="auto"/>
            <w:shd w:val="clear" w:color="auto" w:fill="FFFFFF" w:themeFill="background1"/>
          </w:tcPr>
          <w:p w14:paraId="396EA556" w14:textId="6B10AAAB" w:rsidR="007A6D9E" w:rsidRPr="006825D1" w:rsidRDefault="00A25D08" w:rsidP="00A75345">
            <w:pPr>
              <w:pStyle w:val="Title"/>
            </w:pPr>
            <w:sdt>
              <w:sdtPr>
                <w:rPr>
                  <w:sz w:val="48"/>
                </w:rPr>
                <w:alias w:val="Title"/>
                <w:tag w:val=""/>
                <w:id w:val="-503980937"/>
                <w:placeholder>
                  <w:docPart w:val="D4596B2C95F249C09F840E94A9FCB42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75345">
                  <w:rPr>
                    <w:sz w:val="48"/>
                  </w:rPr>
                  <w:t>C</w:t>
                </w:r>
                <w:r w:rsidR="008B36A1" w:rsidRPr="008B36A1">
                  <w:rPr>
                    <w:sz w:val="48"/>
                  </w:rPr>
                  <w:t>ash Budgets (Direct Payments)</w:t>
                </w:r>
              </w:sdtContent>
            </w:sdt>
          </w:p>
        </w:tc>
      </w:tr>
      <w:tr w:rsidR="007A6D9E" w14:paraId="00DF8DCE" w14:textId="77777777" w:rsidTr="001B5C8D">
        <w:trPr>
          <w:trHeight w:val="671"/>
        </w:trPr>
        <w:sdt>
          <w:sdtPr>
            <w:alias w:val="Subject"/>
            <w:tag w:val=""/>
            <w:id w:val="-207796622"/>
            <w:placeholder>
              <w:docPart w:val="E5CE15D47DA147668C462C4D70245BF1"/>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14:paraId="28D4A58B" w14:textId="77777777" w:rsidR="007A6D9E" w:rsidRPr="00807D16" w:rsidRDefault="001B5C8D" w:rsidP="001B5C8D">
                <w:pPr>
                  <w:pStyle w:val="Subtitle"/>
                </w:pPr>
                <w:r>
                  <w:t>Policy</w:t>
                </w:r>
              </w:p>
            </w:tc>
          </w:sdtContent>
        </w:sdt>
      </w:tr>
    </w:tbl>
    <w:p w14:paraId="1B4FD62E" w14:textId="77777777" w:rsidR="007A6D9E" w:rsidRDefault="007A6D9E" w:rsidP="007A6D9E">
      <w:r>
        <w:rPr>
          <w:noProof/>
          <w:lang w:eastAsia="en-GB"/>
        </w:rPr>
        <mc:AlternateContent>
          <mc:Choice Requires="wps">
            <w:drawing>
              <wp:anchor distT="4294967295" distB="4294967295" distL="114300" distR="114300" simplePos="0" relativeHeight="251661312" behindDoc="0" locked="1" layoutInCell="1" allowOverlap="1" wp14:anchorId="19A60765" wp14:editId="11766A76">
                <wp:simplePos x="0" y="0"/>
                <wp:positionH relativeFrom="page">
                  <wp:posOffset>1633220</wp:posOffset>
                </wp:positionH>
                <wp:positionV relativeFrom="paragraph">
                  <wp:posOffset>-17146</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EC95A1"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128.6pt,-1.35pt" to="59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" strokecolor="white [3212]" strokeweight="4.5pt">
                <v:stroke joinstyle="miter"/>
                <o:lock v:ext="edit" shapetype="f"/>
                <w10:wrap anchorx="page"/>
                <w10:anchorlock/>
              </v:line>
            </w:pict>
          </mc:Fallback>
        </mc:AlternateContent>
      </w:r>
      <w:r>
        <w:rPr>
          <w:noProof/>
          <w:lang w:eastAsia="en-GB"/>
        </w:rPr>
        <mc:AlternateContent>
          <mc:Choice Requires="wps">
            <w:drawing>
              <wp:anchor distT="4294967295" distB="4294967295" distL="114300" distR="114300" simplePos="0" relativeHeight="251660288" behindDoc="0" locked="1" layoutInCell="1" allowOverlap="1" wp14:anchorId="06DEF043" wp14:editId="31B3E114">
                <wp:simplePos x="0" y="0"/>
                <wp:positionH relativeFrom="page">
                  <wp:align>left</wp:align>
                </wp:positionH>
                <wp:positionV relativeFrom="margin">
                  <wp:align>top</wp:align>
                </wp:positionV>
                <wp:extent cx="1682115" cy="0"/>
                <wp:effectExtent l="0" t="19050" r="1333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F2EFBA" id="Straight Connector 4" o:spid="_x0000_s1026" style="position:absolute;z-index:251660288;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" strokecolor="white [3212]" strokeweight="4.5pt">
                <v:stroke joinstyle="miter"/>
                <o:lock v:ext="edit" shapetype="f"/>
                <w10:wrap anchorx="page" anchory="margin"/>
                <w10:anchorlock/>
              </v:line>
            </w:pict>
          </mc:Fallback>
        </mc:AlternateContent>
      </w:r>
    </w:p>
    <w:p w14:paraId="60D85AFB" w14:textId="77777777" w:rsidR="007A6D9E" w:rsidRDefault="007A6D9E" w:rsidP="007A6D9E">
      <w:pPr>
        <w:jc w:val="center"/>
      </w:pPr>
    </w:p>
    <w:p w14:paraId="67274455" w14:textId="77777777" w:rsidR="007A6D9E" w:rsidRPr="005A3233" w:rsidRDefault="007A6D9E" w:rsidP="007A6D9E">
      <w:pPr>
        <w:sectPr w:rsidR="007A6D9E" w:rsidRPr="005A3233">
          <w:headerReference w:type="even" r:id="rId11"/>
          <w:headerReference w:type="default" r:id="rId12"/>
          <w:footerReference w:type="even" r:id="rId13"/>
          <w:footerReference w:type="default" r:id="rId14"/>
          <w:headerReference w:type="first" r:id="rId15"/>
          <w:footerReference w:type="first" r:id="rId16"/>
          <w:pgSz w:w="11906" w:h="16838"/>
          <w:pgMar w:top="5387" w:right="1440" w:bottom="1440" w:left="2665" w:header="709" w:footer="709" w:gutter="0"/>
          <w:cols w:space="708"/>
          <w:docGrid w:linePitch="360"/>
        </w:sectPr>
      </w:pPr>
    </w:p>
    <w:p w14:paraId="68755DAC" w14:textId="77777777" w:rsidR="007A6D9E" w:rsidRDefault="007A6D9E" w:rsidP="007A6D9E">
      <w:pPr>
        <w:widowControl w:val="0"/>
        <w:autoSpaceDE w:val="0"/>
        <w:autoSpaceDN w:val="0"/>
        <w:adjustRightInd w:val="0"/>
        <w:spacing w:line="239" w:lineRule="auto"/>
        <w:rPr>
          <w:rFonts w:ascii="Times New Roman" w:hAnsi="Times New Roman" w:cs="Times New Roman"/>
          <w:sz w:val="24"/>
          <w:szCs w:val="24"/>
        </w:rPr>
      </w:pPr>
      <w:bookmarkStart w:id="0" w:name="page1"/>
      <w:bookmarkEnd w:id="0"/>
      <w:r>
        <w:rPr>
          <w:rFonts w:ascii="Arial" w:hAnsi="Arial" w:cs="Arial"/>
          <w:sz w:val="60"/>
          <w:szCs w:val="60"/>
        </w:rPr>
        <w:lastRenderedPageBreak/>
        <w:t>Document Control</w:t>
      </w:r>
    </w:p>
    <w:p w14:paraId="799785CB" w14:textId="77777777" w:rsidR="007A6D9E" w:rsidRDefault="007A6D9E" w:rsidP="007A6D9E">
      <w:pPr>
        <w:widowControl w:val="0"/>
        <w:autoSpaceDE w:val="0"/>
        <w:autoSpaceDN w:val="0"/>
        <w:adjustRightInd w:val="0"/>
        <w:spacing w:line="200" w:lineRule="exact"/>
        <w:rPr>
          <w:rFonts w:ascii="Times New Roman" w:hAnsi="Times New Roman" w:cs="Times New Roman"/>
          <w:sz w:val="24"/>
          <w:szCs w:val="24"/>
        </w:rPr>
      </w:pPr>
    </w:p>
    <w:p w14:paraId="44F4B5AE" w14:textId="77777777" w:rsidR="007A6D9E" w:rsidRDefault="007A6D9E" w:rsidP="007A6D9E">
      <w:pPr>
        <w:widowControl w:val="0"/>
        <w:autoSpaceDE w:val="0"/>
        <w:autoSpaceDN w:val="0"/>
        <w:adjustRightInd w:val="0"/>
        <w:rPr>
          <w:rFonts w:ascii="Arial" w:hAnsi="Arial" w:cs="Arial"/>
          <w:sz w:val="37"/>
          <w:szCs w:val="37"/>
        </w:rPr>
      </w:pPr>
      <w:bookmarkStart w:id="1" w:name="_Toc384365308"/>
      <w:bookmarkStart w:id="2" w:name="_Toc384365316"/>
      <w:bookmarkStart w:id="3" w:name="_Toc384365324"/>
      <w:bookmarkStart w:id="4" w:name="_Toc384365332"/>
      <w:bookmarkStart w:id="5" w:name="_Toc386440465"/>
      <w:r>
        <w:rPr>
          <w:rFonts w:ascii="Arial" w:hAnsi="Arial" w:cs="Arial"/>
          <w:sz w:val="37"/>
          <w:szCs w:val="37"/>
        </w:rPr>
        <w:t xml:space="preserve">Document Title: </w:t>
      </w:r>
      <w:r w:rsidR="008B36A1">
        <w:rPr>
          <w:rFonts w:ascii="Arial" w:hAnsi="Arial" w:cs="Arial"/>
          <w:sz w:val="37"/>
          <w:szCs w:val="37"/>
        </w:rPr>
        <w:t xml:space="preserve">Cash Budgets (Direct Payments) Policy </w:t>
      </w:r>
    </w:p>
    <w:p w14:paraId="7AEAB4A4" w14:textId="77777777" w:rsidR="007A6D9E" w:rsidRDefault="007A6D9E" w:rsidP="007A6D9E">
      <w:pPr>
        <w:widowControl w:val="0"/>
        <w:autoSpaceDE w:val="0"/>
        <w:autoSpaceDN w:val="0"/>
        <w:adjustRightInd w:val="0"/>
        <w:rPr>
          <w:rFonts w:ascii="Arial" w:hAnsi="Arial" w:cs="Arial"/>
          <w:b/>
          <w:bCs/>
          <w:sz w:val="30"/>
          <w:szCs w:val="30"/>
        </w:rPr>
      </w:pPr>
    </w:p>
    <w:bookmarkEnd w:id="1"/>
    <w:bookmarkEnd w:id="2"/>
    <w:bookmarkEnd w:id="3"/>
    <w:bookmarkEnd w:id="4"/>
    <w:bookmarkEnd w:id="5"/>
    <w:p w14:paraId="1920EF04" w14:textId="77777777" w:rsidR="007A6D9E" w:rsidRDefault="007A6D9E" w:rsidP="007A6D9E">
      <w:pPr>
        <w:widowControl w:val="0"/>
        <w:autoSpaceDE w:val="0"/>
        <w:autoSpaceDN w:val="0"/>
        <w:adjustRightInd w:val="0"/>
        <w:rPr>
          <w:rFonts w:ascii="Arial" w:hAnsi="Arial" w:cs="Arial"/>
          <w:b/>
          <w:bCs/>
          <w:sz w:val="30"/>
          <w:szCs w:val="30"/>
        </w:rPr>
      </w:pPr>
      <w:r>
        <w:rPr>
          <w:rFonts w:ascii="Arial" w:hAnsi="Arial" w:cs="Arial"/>
          <w:b/>
          <w:bCs/>
          <w:sz w:val="30"/>
          <w:szCs w:val="30"/>
        </w:rPr>
        <w:t>Summary</w:t>
      </w:r>
    </w:p>
    <w:p w14:paraId="1F7E349D" w14:textId="77777777" w:rsidR="007A6D9E" w:rsidRDefault="007A6D9E" w:rsidP="007A6D9E">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4971"/>
        <w:gridCol w:w="5509"/>
      </w:tblGrid>
      <w:tr w:rsidR="007A6D9E" w:rsidRPr="009C1F68" w14:paraId="04064337" w14:textId="77777777" w:rsidTr="005272B6">
        <w:trPr>
          <w:trHeight w:val="397"/>
        </w:trPr>
        <w:tc>
          <w:tcPr>
            <w:tcW w:w="5070" w:type="dxa"/>
            <w:shd w:val="clear" w:color="auto" w:fill="F2F2F2" w:themeFill="background1" w:themeFillShade="F2"/>
            <w:vAlign w:val="center"/>
          </w:tcPr>
          <w:p w14:paraId="47B51B70" w14:textId="77777777" w:rsidR="007A6D9E" w:rsidRPr="009C1F68" w:rsidRDefault="007A6D9E" w:rsidP="005272B6">
            <w:pPr>
              <w:widowControl w:val="0"/>
              <w:autoSpaceDE w:val="0"/>
              <w:autoSpaceDN w:val="0"/>
              <w:adjustRightInd w:val="0"/>
              <w:rPr>
                <w:rFonts w:cs="Times New Roman"/>
                <w:szCs w:val="24"/>
              </w:rPr>
            </w:pPr>
            <w:r w:rsidRPr="009C1F68">
              <w:rPr>
                <w:rFonts w:cs="Times New Roman"/>
                <w:szCs w:val="24"/>
              </w:rPr>
              <w:t>Publication Date</w:t>
            </w:r>
          </w:p>
        </w:tc>
        <w:tc>
          <w:tcPr>
            <w:tcW w:w="5636" w:type="dxa"/>
            <w:shd w:val="clear" w:color="auto" w:fill="auto"/>
            <w:vAlign w:val="center"/>
          </w:tcPr>
          <w:p w14:paraId="09EA7E91" w14:textId="77777777" w:rsidR="007A6D9E" w:rsidRPr="009C1F68" w:rsidRDefault="007A6D9E" w:rsidP="008B36A1">
            <w:pPr>
              <w:widowControl w:val="0"/>
              <w:autoSpaceDE w:val="0"/>
              <w:autoSpaceDN w:val="0"/>
              <w:adjustRightInd w:val="0"/>
              <w:rPr>
                <w:rFonts w:cs="Times New Roman"/>
                <w:szCs w:val="24"/>
              </w:rPr>
            </w:pPr>
            <w:r>
              <w:rPr>
                <w:rFonts w:cs="Times New Roman"/>
                <w:szCs w:val="24"/>
              </w:rPr>
              <w:t xml:space="preserve"> </w:t>
            </w:r>
            <w:r w:rsidR="008B36A1">
              <w:rPr>
                <w:rFonts w:cs="Times New Roman"/>
                <w:szCs w:val="24"/>
              </w:rPr>
              <w:t>TBC</w:t>
            </w:r>
          </w:p>
        </w:tc>
      </w:tr>
      <w:tr w:rsidR="007A6D9E" w:rsidRPr="009C1F68" w14:paraId="33C03D16" w14:textId="77777777" w:rsidTr="005272B6">
        <w:trPr>
          <w:trHeight w:val="681"/>
        </w:trPr>
        <w:tc>
          <w:tcPr>
            <w:tcW w:w="5070" w:type="dxa"/>
            <w:shd w:val="clear" w:color="auto" w:fill="F2F2F2" w:themeFill="background1" w:themeFillShade="F2"/>
            <w:vAlign w:val="center"/>
          </w:tcPr>
          <w:p w14:paraId="7F4D53D7"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Related Legislation / Applicable Section of Legislation</w:t>
            </w:r>
          </w:p>
        </w:tc>
        <w:tc>
          <w:tcPr>
            <w:tcW w:w="5636" w:type="dxa"/>
            <w:vAlign w:val="center"/>
          </w:tcPr>
          <w:p w14:paraId="54966E84" w14:textId="77777777" w:rsidR="007A6D9E" w:rsidRDefault="007A6D9E" w:rsidP="005272B6">
            <w:pPr>
              <w:widowControl w:val="0"/>
              <w:autoSpaceDE w:val="0"/>
              <w:autoSpaceDN w:val="0"/>
              <w:adjustRightInd w:val="0"/>
              <w:rPr>
                <w:rFonts w:cs="Times New Roman"/>
                <w:szCs w:val="24"/>
              </w:rPr>
            </w:pPr>
            <w:r w:rsidRPr="00135494">
              <w:rPr>
                <w:rFonts w:cs="Times New Roman"/>
                <w:szCs w:val="24"/>
              </w:rPr>
              <w:t>The Care Act 2014</w:t>
            </w:r>
            <w:r>
              <w:rPr>
                <w:rFonts w:cs="Times New Roman"/>
                <w:szCs w:val="24"/>
              </w:rPr>
              <w:t xml:space="preserve">, </w:t>
            </w:r>
            <w:r w:rsidRPr="004F655D">
              <w:rPr>
                <w:rFonts w:cs="Times New Roman"/>
                <w:szCs w:val="24"/>
              </w:rPr>
              <w:t>section 26 and sections 31-</w:t>
            </w:r>
            <w:r>
              <w:rPr>
                <w:rFonts w:cs="Times New Roman"/>
                <w:szCs w:val="24"/>
              </w:rPr>
              <w:t xml:space="preserve"> </w:t>
            </w:r>
            <w:r w:rsidRPr="004F655D">
              <w:rPr>
                <w:rFonts w:cs="Times New Roman"/>
                <w:szCs w:val="24"/>
              </w:rPr>
              <w:t>33</w:t>
            </w:r>
          </w:p>
          <w:p w14:paraId="2A1AB145" w14:textId="77777777" w:rsidR="007A6D9E" w:rsidRDefault="007A6D9E" w:rsidP="005272B6">
            <w:pPr>
              <w:widowControl w:val="0"/>
              <w:autoSpaceDE w:val="0"/>
              <w:autoSpaceDN w:val="0"/>
              <w:adjustRightInd w:val="0"/>
              <w:rPr>
                <w:rFonts w:cs="Times New Roman"/>
                <w:szCs w:val="24"/>
              </w:rPr>
            </w:pPr>
          </w:p>
          <w:p w14:paraId="5D0F6C72"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The Care and Support (Direct Payments) Regulations 2014</w:t>
            </w:r>
          </w:p>
        </w:tc>
      </w:tr>
      <w:tr w:rsidR="007A6D9E" w:rsidRPr="009C1F68" w14:paraId="3E3E6C34" w14:textId="77777777" w:rsidTr="005272B6">
        <w:trPr>
          <w:trHeight w:val="681"/>
        </w:trPr>
        <w:tc>
          <w:tcPr>
            <w:tcW w:w="5070" w:type="dxa"/>
            <w:shd w:val="clear" w:color="auto" w:fill="F2F2F2" w:themeFill="background1" w:themeFillShade="F2"/>
            <w:vAlign w:val="center"/>
          </w:tcPr>
          <w:p w14:paraId="70F44F81"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Related Policies, Strategies, Guideline Documents</w:t>
            </w:r>
          </w:p>
        </w:tc>
        <w:tc>
          <w:tcPr>
            <w:tcW w:w="5636" w:type="dxa"/>
            <w:vAlign w:val="center"/>
          </w:tcPr>
          <w:p w14:paraId="679AF1E2" w14:textId="77777777" w:rsidR="007A6D9E" w:rsidRPr="009C1F68" w:rsidRDefault="00754293" w:rsidP="005272B6">
            <w:pPr>
              <w:widowControl w:val="0"/>
              <w:autoSpaceDE w:val="0"/>
              <w:autoSpaceDN w:val="0"/>
              <w:adjustRightInd w:val="0"/>
              <w:rPr>
                <w:rFonts w:cs="Times New Roman"/>
                <w:szCs w:val="24"/>
              </w:rPr>
            </w:pPr>
            <w:r>
              <w:rPr>
                <w:rFonts w:cs="Times New Roman"/>
                <w:color w:val="auto"/>
                <w:szCs w:val="24"/>
              </w:rPr>
              <w:t xml:space="preserve">Carer’s Personal Budget Policy, </w:t>
            </w:r>
            <w:r w:rsidR="007A6D9E" w:rsidRPr="00031FDB">
              <w:rPr>
                <w:rFonts w:cs="Times New Roman"/>
                <w:color w:val="auto"/>
                <w:szCs w:val="24"/>
              </w:rPr>
              <w:t>Charging Policy, Corporate Debt Policy, Making Experiences Count (joint health and social care complaints policy)</w:t>
            </w:r>
            <w:r w:rsidR="007A6D9E">
              <w:rPr>
                <w:rFonts w:cs="Times New Roman"/>
                <w:color w:val="auto"/>
                <w:szCs w:val="24"/>
              </w:rPr>
              <w:t>,</w:t>
            </w:r>
            <w:r w:rsidR="007A6D9E" w:rsidDel="00B21E83">
              <w:rPr>
                <w:rFonts w:cs="Times New Roman"/>
                <w:color w:val="auto"/>
                <w:szCs w:val="24"/>
              </w:rPr>
              <w:t xml:space="preserve"> </w:t>
            </w:r>
            <w:r w:rsidR="007A6D9E">
              <w:rPr>
                <w:rFonts w:cs="Times New Roman"/>
                <w:szCs w:val="24"/>
              </w:rPr>
              <w:t>Financial Decision Making – Adult Care Audit., Cash Budget 13 Week Review &amp; Audit Process, Cash Budgets Suitable Person Guidance</w:t>
            </w:r>
          </w:p>
        </w:tc>
      </w:tr>
      <w:tr w:rsidR="007A6D9E" w:rsidRPr="009C1F68" w14:paraId="121806A3" w14:textId="77777777" w:rsidTr="005272B6">
        <w:trPr>
          <w:trHeight w:val="397"/>
        </w:trPr>
        <w:tc>
          <w:tcPr>
            <w:tcW w:w="5070" w:type="dxa"/>
            <w:shd w:val="clear" w:color="auto" w:fill="F2F2F2" w:themeFill="background1" w:themeFillShade="F2"/>
            <w:vAlign w:val="center"/>
          </w:tcPr>
          <w:p w14:paraId="7BC9DF74"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Replaces</w:t>
            </w:r>
          </w:p>
        </w:tc>
        <w:tc>
          <w:tcPr>
            <w:tcW w:w="5636" w:type="dxa"/>
            <w:vAlign w:val="center"/>
          </w:tcPr>
          <w:p w14:paraId="0A8E59CF" w14:textId="77777777" w:rsidR="007A6D9E" w:rsidRPr="009C1F68" w:rsidRDefault="0073028D" w:rsidP="005272B6">
            <w:pPr>
              <w:widowControl w:val="0"/>
              <w:autoSpaceDE w:val="0"/>
              <w:autoSpaceDN w:val="0"/>
              <w:adjustRightInd w:val="0"/>
              <w:rPr>
                <w:rFonts w:cs="Times New Roman"/>
                <w:szCs w:val="24"/>
              </w:rPr>
            </w:pPr>
            <w:r>
              <w:rPr>
                <w:rFonts w:cs="Times New Roman"/>
                <w:szCs w:val="24"/>
              </w:rPr>
              <w:t xml:space="preserve">Personal Budget Policy </w:t>
            </w:r>
          </w:p>
        </w:tc>
      </w:tr>
      <w:tr w:rsidR="007A6D9E" w:rsidRPr="009C1F68" w14:paraId="26E634EC" w14:textId="77777777" w:rsidTr="005272B6">
        <w:trPr>
          <w:trHeight w:val="397"/>
        </w:trPr>
        <w:tc>
          <w:tcPr>
            <w:tcW w:w="5070" w:type="dxa"/>
            <w:shd w:val="clear" w:color="auto" w:fill="F2F2F2" w:themeFill="background1" w:themeFillShade="F2"/>
            <w:vAlign w:val="center"/>
          </w:tcPr>
          <w:p w14:paraId="3EC343AD"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Joint Guidance Document (Yes/No)</w:t>
            </w:r>
          </w:p>
        </w:tc>
        <w:tc>
          <w:tcPr>
            <w:tcW w:w="5636" w:type="dxa"/>
            <w:vAlign w:val="center"/>
          </w:tcPr>
          <w:p w14:paraId="640820FB" w14:textId="77777777" w:rsidR="007A6D9E" w:rsidRPr="009C1F68" w:rsidRDefault="007A6D9E" w:rsidP="005272B6">
            <w:pPr>
              <w:widowControl w:val="0"/>
              <w:autoSpaceDE w:val="0"/>
              <w:autoSpaceDN w:val="0"/>
              <w:adjustRightInd w:val="0"/>
              <w:rPr>
                <w:rFonts w:cs="Times New Roman"/>
                <w:szCs w:val="24"/>
              </w:rPr>
            </w:pPr>
          </w:p>
        </w:tc>
      </w:tr>
      <w:tr w:rsidR="007A6D9E" w:rsidRPr="009C1F68" w14:paraId="408B5F9F" w14:textId="77777777" w:rsidTr="005272B6">
        <w:trPr>
          <w:trHeight w:val="397"/>
        </w:trPr>
        <w:tc>
          <w:tcPr>
            <w:tcW w:w="5070" w:type="dxa"/>
            <w:shd w:val="clear" w:color="auto" w:fill="F2F2F2" w:themeFill="background1" w:themeFillShade="F2"/>
            <w:vAlign w:val="center"/>
          </w:tcPr>
          <w:p w14:paraId="6888FF40"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Name of Partner(s) if joint</w:t>
            </w:r>
          </w:p>
        </w:tc>
        <w:tc>
          <w:tcPr>
            <w:tcW w:w="5636" w:type="dxa"/>
            <w:vAlign w:val="center"/>
          </w:tcPr>
          <w:p w14:paraId="6AB518F5" w14:textId="77777777" w:rsidR="007A6D9E" w:rsidRPr="009C1F68" w:rsidRDefault="007A6D9E" w:rsidP="005272B6">
            <w:pPr>
              <w:widowControl w:val="0"/>
              <w:autoSpaceDE w:val="0"/>
              <w:autoSpaceDN w:val="0"/>
              <w:adjustRightInd w:val="0"/>
              <w:rPr>
                <w:rFonts w:cs="Times New Roman"/>
                <w:szCs w:val="24"/>
              </w:rPr>
            </w:pPr>
          </w:p>
        </w:tc>
      </w:tr>
      <w:tr w:rsidR="007A6D9E" w:rsidRPr="009C1F68" w14:paraId="7E75A575" w14:textId="77777777" w:rsidTr="005272B6">
        <w:trPr>
          <w:trHeight w:val="397"/>
        </w:trPr>
        <w:tc>
          <w:tcPr>
            <w:tcW w:w="5070" w:type="dxa"/>
            <w:shd w:val="clear" w:color="auto" w:fill="F2F2F2" w:themeFill="background1" w:themeFillShade="F2"/>
            <w:vAlign w:val="center"/>
          </w:tcPr>
          <w:p w14:paraId="3DE030D3" w14:textId="77777777" w:rsidR="007A6D9E" w:rsidRPr="009C1F68" w:rsidRDefault="007A6D9E" w:rsidP="005272B6">
            <w:pPr>
              <w:widowControl w:val="0"/>
              <w:autoSpaceDE w:val="0"/>
              <w:autoSpaceDN w:val="0"/>
              <w:adjustRightInd w:val="0"/>
              <w:rPr>
                <w:rFonts w:cs="Times New Roman"/>
                <w:szCs w:val="24"/>
              </w:rPr>
            </w:pPr>
            <w:r>
              <w:rPr>
                <w:rFonts w:ascii="Arial" w:hAnsi="Arial" w:cs="Arial"/>
              </w:rPr>
              <w:t xml:space="preserve">Guidance Document Owner </w:t>
            </w:r>
            <w:r>
              <w:rPr>
                <w:rFonts w:cs="Times New Roman"/>
                <w:szCs w:val="24"/>
              </w:rPr>
              <w:t>(Name/Position)</w:t>
            </w:r>
          </w:p>
        </w:tc>
        <w:tc>
          <w:tcPr>
            <w:tcW w:w="5636" w:type="dxa"/>
            <w:vAlign w:val="center"/>
          </w:tcPr>
          <w:p w14:paraId="5CBDF53A"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Helen Murphy, Head of Governance &amp; Business Support</w:t>
            </w:r>
          </w:p>
        </w:tc>
      </w:tr>
      <w:tr w:rsidR="007A6D9E" w:rsidRPr="009C1F68" w14:paraId="457BB42B" w14:textId="77777777" w:rsidTr="005272B6">
        <w:trPr>
          <w:trHeight w:val="397"/>
        </w:trPr>
        <w:tc>
          <w:tcPr>
            <w:tcW w:w="5070" w:type="dxa"/>
            <w:shd w:val="clear" w:color="auto" w:fill="F2F2F2" w:themeFill="background1" w:themeFillShade="F2"/>
            <w:vAlign w:val="center"/>
          </w:tcPr>
          <w:p w14:paraId="02596F38" w14:textId="77777777" w:rsidR="007A6D9E" w:rsidRPr="009C1F68" w:rsidRDefault="007A6D9E" w:rsidP="005272B6">
            <w:pPr>
              <w:widowControl w:val="0"/>
              <w:autoSpaceDE w:val="0"/>
              <w:autoSpaceDN w:val="0"/>
              <w:adjustRightInd w:val="0"/>
              <w:rPr>
                <w:rFonts w:cs="Times New Roman"/>
                <w:szCs w:val="24"/>
              </w:rPr>
            </w:pPr>
            <w:r>
              <w:rPr>
                <w:rFonts w:ascii="Arial" w:hAnsi="Arial" w:cs="Arial"/>
              </w:rPr>
              <w:t xml:space="preserve">Guidance Document Author </w:t>
            </w:r>
            <w:r>
              <w:rPr>
                <w:rFonts w:cs="Times New Roman"/>
                <w:szCs w:val="24"/>
              </w:rPr>
              <w:t>(Name/Position)</w:t>
            </w:r>
          </w:p>
        </w:tc>
        <w:tc>
          <w:tcPr>
            <w:tcW w:w="5636" w:type="dxa"/>
            <w:vAlign w:val="center"/>
          </w:tcPr>
          <w:p w14:paraId="3C0C789B"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Laura Greenwood, Service Manager, Personal Budgets</w:t>
            </w:r>
          </w:p>
        </w:tc>
      </w:tr>
    </w:tbl>
    <w:p w14:paraId="35BBA8A5" w14:textId="77777777" w:rsidR="007A6D9E" w:rsidRPr="009C1F68" w:rsidRDefault="007A6D9E" w:rsidP="007A6D9E">
      <w:pPr>
        <w:widowControl w:val="0"/>
        <w:autoSpaceDE w:val="0"/>
        <w:autoSpaceDN w:val="0"/>
        <w:adjustRightInd w:val="0"/>
        <w:rPr>
          <w:rFonts w:cs="Times New Roman"/>
          <w:sz w:val="24"/>
          <w:szCs w:val="24"/>
        </w:rPr>
      </w:pPr>
    </w:p>
    <w:p w14:paraId="7B417F4E" w14:textId="77777777" w:rsidR="007A6D9E" w:rsidRDefault="007A6D9E" w:rsidP="007A6D9E">
      <w:pPr>
        <w:widowControl w:val="0"/>
        <w:autoSpaceDE w:val="0"/>
        <w:autoSpaceDN w:val="0"/>
        <w:adjustRightInd w:val="0"/>
        <w:rPr>
          <w:rFonts w:ascii="Times New Roman" w:hAnsi="Times New Roman" w:cs="Times New Roman"/>
          <w:sz w:val="24"/>
          <w:szCs w:val="24"/>
        </w:rPr>
      </w:pPr>
    </w:p>
    <w:p w14:paraId="1ABDCA79" w14:textId="77777777" w:rsidR="007A6D9E" w:rsidRDefault="007A6D9E" w:rsidP="007A6D9E">
      <w:pPr>
        <w:widowControl w:val="0"/>
        <w:autoSpaceDE w:val="0"/>
        <w:autoSpaceDN w:val="0"/>
        <w:adjustRightInd w:val="0"/>
        <w:rPr>
          <w:rFonts w:ascii="Arial" w:hAnsi="Arial" w:cs="Arial"/>
          <w:b/>
          <w:bCs/>
          <w:sz w:val="30"/>
          <w:szCs w:val="30"/>
        </w:rPr>
      </w:pPr>
      <w:r>
        <w:rPr>
          <w:rFonts w:ascii="Arial" w:hAnsi="Arial" w:cs="Arial"/>
          <w:b/>
          <w:bCs/>
          <w:sz w:val="30"/>
          <w:szCs w:val="30"/>
        </w:rPr>
        <w:t>Review of Guidance Document</w:t>
      </w:r>
      <w:r w:rsidRPr="00006A15">
        <w:rPr>
          <w:rFonts w:cs="Times New Roman"/>
          <w:szCs w:val="24"/>
        </w:rPr>
        <w:t xml:space="preserve"> </w:t>
      </w:r>
    </w:p>
    <w:p w14:paraId="7E0D5699" w14:textId="77777777" w:rsidR="007A6D9E" w:rsidRDefault="007A6D9E" w:rsidP="007A6D9E">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3397"/>
        <w:gridCol w:w="7083"/>
      </w:tblGrid>
      <w:tr w:rsidR="007A6D9E" w:rsidRPr="009C1F68" w14:paraId="60431CDC" w14:textId="77777777" w:rsidTr="005272B6">
        <w:trPr>
          <w:trHeight w:val="397"/>
        </w:trPr>
        <w:tc>
          <w:tcPr>
            <w:tcW w:w="3397" w:type="dxa"/>
            <w:shd w:val="clear" w:color="auto" w:fill="F2F2F2" w:themeFill="background1" w:themeFillShade="F2"/>
            <w:vAlign w:val="center"/>
          </w:tcPr>
          <w:p w14:paraId="60C03932"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Last Review Date</w:t>
            </w:r>
          </w:p>
        </w:tc>
        <w:tc>
          <w:tcPr>
            <w:tcW w:w="7083" w:type="dxa"/>
            <w:shd w:val="clear" w:color="auto" w:fill="auto"/>
            <w:vAlign w:val="center"/>
          </w:tcPr>
          <w:p w14:paraId="495F18B1" w14:textId="534B2DE7" w:rsidR="007A6D9E" w:rsidRPr="009C1F68" w:rsidRDefault="00F25324" w:rsidP="005272B6">
            <w:pPr>
              <w:widowControl w:val="0"/>
              <w:autoSpaceDE w:val="0"/>
              <w:autoSpaceDN w:val="0"/>
              <w:adjustRightInd w:val="0"/>
              <w:rPr>
                <w:rFonts w:cs="Times New Roman"/>
                <w:szCs w:val="24"/>
              </w:rPr>
            </w:pPr>
            <w:r>
              <w:rPr>
                <w:rFonts w:cs="Times New Roman"/>
                <w:szCs w:val="24"/>
              </w:rPr>
              <w:t>08/05/2025</w:t>
            </w:r>
          </w:p>
        </w:tc>
      </w:tr>
      <w:tr w:rsidR="007A6D9E" w:rsidRPr="009C1F68" w14:paraId="07CC9115" w14:textId="77777777" w:rsidTr="005272B6">
        <w:trPr>
          <w:trHeight w:val="397"/>
        </w:trPr>
        <w:tc>
          <w:tcPr>
            <w:tcW w:w="3397" w:type="dxa"/>
            <w:shd w:val="clear" w:color="auto" w:fill="F2F2F2" w:themeFill="background1" w:themeFillShade="F2"/>
            <w:vAlign w:val="center"/>
          </w:tcPr>
          <w:p w14:paraId="09B7069B"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Review undertaken by</w:t>
            </w:r>
          </w:p>
        </w:tc>
        <w:tc>
          <w:tcPr>
            <w:tcW w:w="7083" w:type="dxa"/>
            <w:shd w:val="clear" w:color="auto" w:fill="auto"/>
            <w:vAlign w:val="center"/>
          </w:tcPr>
          <w:p w14:paraId="4D852440"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 xml:space="preserve">Laura Greenwood, Service Manager, Personal Budgets </w:t>
            </w:r>
          </w:p>
        </w:tc>
      </w:tr>
      <w:tr w:rsidR="007A6D9E" w:rsidRPr="009C1F68" w14:paraId="1ACCED7F" w14:textId="77777777" w:rsidTr="005272B6">
        <w:trPr>
          <w:trHeight w:val="397"/>
        </w:trPr>
        <w:tc>
          <w:tcPr>
            <w:tcW w:w="3397" w:type="dxa"/>
            <w:shd w:val="clear" w:color="auto" w:fill="F2F2F2" w:themeFill="background1" w:themeFillShade="F2"/>
            <w:vAlign w:val="center"/>
          </w:tcPr>
          <w:p w14:paraId="4DE68056"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Next Review Date</w:t>
            </w:r>
          </w:p>
        </w:tc>
        <w:tc>
          <w:tcPr>
            <w:tcW w:w="7083" w:type="dxa"/>
            <w:shd w:val="clear" w:color="auto" w:fill="auto"/>
            <w:vAlign w:val="center"/>
          </w:tcPr>
          <w:p w14:paraId="1ED63571" w14:textId="07F9A6E2" w:rsidR="007A6D9E" w:rsidRPr="009C1F68" w:rsidRDefault="00F25324" w:rsidP="005272B6">
            <w:pPr>
              <w:widowControl w:val="0"/>
              <w:autoSpaceDE w:val="0"/>
              <w:autoSpaceDN w:val="0"/>
              <w:adjustRightInd w:val="0"/>
              <w:rPr>
                <w:rFonts w:cs="Times New Roman"/>
                <w:szCs w:val="24"/>
              </w:rPr>
            </w:pPr>
            <w:r>
              <w:rPr>
                <w:rFonts w:cs="Times New Roman"/>
                <w:szCs w:val="24"/>
              </w:rPr>
              <w:t>08/05/2026</w:t>
            </w:r>
          </w:p>
        </w:tc>
      </w:tr>
    </w:tbl>
    <w:p w14:paraId="42BFD284" w14:textId="77777777" w:rsidR="007A6D9E" w:rsidRPr="009C1F68" w:rsidRDefault="007A6D9E" w:rsidP="007A6D9E">
      <w:pPr>
        <w:widowControl w:val="0"/>
        <w:autoSpaceDE w:val="0"/>
        <w:autoSpaceDN w:val="0"/>
        <w:adjustRightInd w:val="0"/>
        <w:rPr>
          <w:rFonts w:cs="Times New Roman"/>
          <w:sz w:val="24"/>
          <w:szCs w:val="24"/>
        </w:rPr>
      </w:pPr>
    </w:p>
    <w:p w14:paraId="53FBE054" w14:textId="77777777" w:rsidR="007A6D9E" w:rsidRDefault="007A6D9E" w:rsidP="007A6D9E">
      <w:pPr>
        <w:widowControl w:val="0"/>
        <w:autoSpaceDE w:val="0"/>
        <w:autoSpaceDN w:val="0"/>
        <w:adjustRightInd w:val="0"/>
        <w:rPr>
          <w:rFonts w:ascii="Times New Roman" w:hAnsi="Times New Roman" w:cs="Times New Roman"/>
          <w:sz w:val="24"/>
          <w:szCs w:val="24"/>
        </w:rPr>
      </w:pPr>
    </w:p>
    <w:p w14:paraId="00D9D035" w14:textId="77777777" w:rsidR="007A6D9E" w:rsidRDefault="007A6D9E" w:rsidP="007A6D9E">
      <w:pPr>
        <w:widowControl w:val="0"/>
        <w:autoSpaceDE w:val="0"/>
        <w:autoSpaceDN w:val="0"/>
        <w:adjustRightInd w:val="0"/>
        <w:rPr>
          <w:rFonts w:ascii="Arial" w:hAnsi="Arial" w:cs="Arial"/>
          <w:b/>
          <w:bCs/>
          <w:sz w:val="30"/>
          <w:szCs w:val="30"/>
        </w:rPr>
      </w:pPr>
      <w:r>
        <w:rPr>
          <w:rFonts w:ascii="Arial" w:hAnsi="Arial" w:cs="Arial"/>
          <w:b/>
          <w:bCs/>
          <w:sz w:val="30"/>
          <w:szCs w:val="30"/>
        </w:rPr>
        <w:t>Document Approvals</w:t>
      </w:r>
    </w:p>
    <w:p w14:paraId="3F1544FD" w14:textId="77777777" w:rsidR="007A6D9E" w:rsidRDefault="007A6D9E" w:rsidP="007A6D9E">
      <w:pPr>
        <w:widowControl w:val="0"/>
        <w:autoSpaceDE w:val="0"/>
        <w:autoSpaceDN w:val="0"/>
        <w:adjustRightInd w:val="0"/>
        <w:rPr>
          <w:rFonts w:cs="Times New Roman"/>
          <w:szCs w:val="24"/>
        </w:rPr>
      </w:pPr>
    </w:p>
    <w:p w14:paraId="2E047F8B" w14:textId="77777777" w:rsidR="007A6D9E" w:rsidRDefault="007A6D9E" w:rsidP="007A6D9E">
      <w:pPr>
        <w:widowControl w:val="0"/>
        <w:autoSpaceDE w:val="0"/>
        <w:autoSpaceDN w:val="0"/>
        <w:adjustRightInd w:val="0"/>
        <w:rPr>
          <w:rFonts w:ascii="Arial" w:hAnsi="Arial" w:cs="Arial"/>
          <w:b/>
          <w:bCs/>
          <w:sz w:val="30"/>
          <w:szCs w:val="30"/>
        </w:rPr>
      </w:pPr>
      <w:r>
        <w:rPr>
          <w:rFonts w:cs="Times New Roman"/>
          <w:szCs w:val="24"/>
        </w:rPr>
        <w:t>This document requires the following approvals.</w:t>
      </w:r>
    </w:p>
    <w:p w14:paraId="7D9DD06F" w14:textId="77777777" w:rsidR="007A6D9E" w:rsidRDefault="007A6D9E" w:rsidP="007A6D9E">
      <w:pPr>
        <w:widowControl w:val="0"/>
        <w:autoSpaceDE w:val="0"/>
        <w:autoSpaceDN w:val="0"/>
        <w:adjustRightInd w:val="0"/>
        <w:rPr>
          <w:rFonts w:ascii="Arial" w:hAnsi="Arial" w:cs="Arial"/>
          <w:b/>
          <w:bCs/>
          <w:sz w:val="30"/>
          <w:szCs w:val="3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894"/>
        <w:gridCol w:w="3450"/>
        <w:gridCol w:w="2079"/>
        <w:gridCol w:w="2057"/>
      </w:tblGrid>
      <w:tr w:rsidR="007A6D9E" w:rsidRPr="009C1F68" w14:paraId="4E736727" w14:textId="77777777" w:rsidTr="008B36A1">
        <w:trPr>
          <w:trHeight w:val="397"/>
        </w:trPr>
        <w:tc>
          <w:tcPr>
            <w:tcW w:w="2894" w:type="dxa"/>
            <w:shd w:val="clear" w:color="auto" w:fill="F2F2F2" w:themeFill="background1" w:themeFillShade="F2"/>
            <w:vAlign w:val="center"/>
          </w:tcPr>
          <w:p w14:paraId="2A522378" w14:textId="77777777" w:rsidR="007A6D9E" w:rsidRPr="009C1F68" w:rsidRDefault="007A6D9E" w:rsidP="005272B6">
            <w:pPr>
              <w:widowControl w:val="0"/>
              <w:autoSpaceDE w:val="0"/>
              <w:autoSpaceDN w:val="0"/>
              <w:adjustRightInd w:val="0"/>
              <w:rPr>
                <w:rFonts w:cs="Times New Roman"/>
                <w:b/>
                <w:szCs w:val="24"/>
              </w:rPr>
            </w:pPr>
            <w:r w:rsidRPr="009C1F68">
              <w:rPr>
                <w:rFonts w:cs="Times New Roman"/>
                <w:b/>
                <w:szCs w:val="24"/>
              </w:rPr>
              <w:t>Name</w:t>
            </w:r>
          </w:p>
        </w:tc>
        <w:tc>
          <w:tcPr>
            <w:tcW w:w="3450" w:type="dxa"/>
            <w:shd w:val="clear" w:color="auto" w:fill="F2F2F2" w:themeFill="background1" w:themeFillShade="F2"/>
            <w:vAlign w:val="center"/>
          </w:tcPr>
          <w:p w14:paraId="2C2770DC" w14:textId="77777777" w:rsidR="007A6D9E" w:rsidRPr="009C1F68" w:rsidRDefault="007A6D9E" w:rsidP="005272B6">
            <w:pPr>
              <w:widowControl w:val="0"/>
              <w:autoSpaceDE w:val="0"/>
              <w:autoSpaceDN w:val="0"/>
              <w:adjustRightInd w:val="0"/>
              <w:rPr>
                <w:rFonts w:cs="Times New Roman"/>
                <w:b/>
                <w:szCs w:val="24"/>
              </w:rPr>
            </w:pPr>
            <w:r w:rsidRPr="009C1F68">
              <w:rPr>
                <w:rFonts w:cs="Times New Roman"/>
                <w:b/>
                <w:szCs w:val="24"/>
              </w:rPr>
              <w:t>Title</w:t>
            </w:r>
          </w:p>
        </w:tc>
        <w:tc>
          <w:tcPr>
            <w:tcW w:w="2079" w:type="dxa"/>
            <w:shd w:val="clear" w:color="auto" w:fill="F2F2F2" w:themeFill="background1" w:themeFillShade="F2"/>
            <w:vAlign w:val="center"/>
          </w:tcPr>
          <w:p w14:paraId="00217F98" w14:textId="77777777" w:rsidR="007A6D9E" w:rsidRPr="009C1F68" w:rsidRDefault="007A6D9E" w:rsidP="005272B6">
            <w:pPr>
              <w:widowControl w:val="0"/>
              <w:autoSpaceDE w:val="0"/>
              <w:autoSpaceDN w:val="0"/>
              <w:adjustRightInd w:val="0"/>
              <w:rPr>
                <w:rFonts w:cs="Times New Roman"/>
                <w:b/>
                <w:szCs w:val="24"/>
              </w:rPr>
            </w:pPr>
            <w:r w:rsidRPr="009C1F68">
              <w:rPr>
                <w:rFonts w:cs="Times New Roman"/>
                <w:b/>
                <w:szCs w:val="24"/>
              </w:rPr>
              <w:t>Date of Issue</w:t>
            </w:r>
          </w:p>
        </w:tc>
        <w:tc>
          <w:tcPr>
            <w:tcW w:w="2057" w:type="dxa"/>
            <w:shd w:val="clear" w:color="auto" w:fill="F2F2F2" w:themeFill="background1" w:themeFillShade="F2"/>
            <w:vAlign w:val="center"/>
          </w:tcPr>
          <w:p w14:paraId="20288B44" w14:textId="77777777" w:rsidR="007A6D9E" w:rsidRPr="009C1F68" w:rsidRDefault="007A6D9E" w:rsidP="005272B6">
            <w:pPr>
              <w:widowControl w:val="0"/>
              <w:autoSpaceDE w:val="0"/>
              <w:autoSpaceDN w:val="0"/>
              <w:adjustRightInd w:val="0"/>
              <w:rPr>
                <w:rFonts w:cs="Times New Roman"/>
                <w:b/>
                <w:szCs w:val="24"/>
              </w:rPr>
            </w:pPr>
            <w:r w:rsidRPr="009C1F68">
              <w:rPr>
                <w:rFonts w:cs="Times New Roman"/>
                <w:b/>
                <w:szCs w:val="24"/>
              </w:rPr>
              <w:t>Version Number</w:t>
            </w:r>
          </w:p>
        </w:tc>
      </w:tr>
      <w:tr w:rsidR="007A6D9E" w:rsidRPr="009C1F68" w14:paraId="4815EF7B" w14:textId="77777777" w:rsidTr="008B36A1">
        <w:trPr>
          <w:trHeight w:val="397"/>
        </w:trPr>
        <w:tc>
          <w:tcPr>
            <w:tcW w:w="2894" w:type="dxa"/>
            <w:shd w:val="clear" w:color="auto" w:fill="auto"/>
            <w:vAlign w:val="center"/>
          </w:tcPr>
          <w:p w14:paraId="3C4914EA" w14:textId="77777777" w:rsidR="007A6D9E" w:rsidRPr="009C1F68" w:rsidRDefault="005D6BAC" w:rsidP="005272B6">
            <w:pPr>
              <w:widowControl w:val="0"/>
              <w:autoSpaceDE w:val="0"/>
              <w:autoSpaceDN w:val="0"/>
              <w:adjustRightInd w:val="0"/>
              <w:rPr>
                <w:rFonts w:cs="Times New Roman"/>
                <w:szCs w:val="24"/>
              </w:rPr>
            </w:pPr>
            <w:r>
              <w:rPr>
                <w:rFonts w:cs="Times New Roman"/>
                <w:szCs w:val="24"/>
              </w:rPr>
              <w:t xml:space="preserve">Integrated Commissioning Partnership Board </w:t>
            </w:r>
            <w:r w:rsidR="008B36A1">
              <w:rPr>
                <w:rFonts w:cs="Times New Roman"/>
                <w:szCs w:val="24"/>
              </w:rPr>
              <w:t xml:space="preserve"> </w:t>
            </w:r>
          </w:p>
        </w:tc>
        <w:tc>
          <w:tcPr>
            <w:tcW w:w="3450" w:type="dxa"/>
            <w:shd w:val="clear" w:color="auto" w:fill="auto"/>
            <w:vAlign w:val="center"/>
          </w:tcPr>
          <w:p w14:paraId="5AB4355D" w14:textId="77777777" w:rsidR="007A6D9E" w:rsidRPr="009C1F68" w:rsidRDefault="005D6BAC" w:rsidP="005272B6">
            <w:pPr>
              <w:widowControl w:val="0"/>
              <w:autoSpaceDE w:val="0"/>
              <w:autoSpaceDN w:val="0"/>
              <w:adjustRightInd w:val="0"/>
              <w:rPr>
                <w:rFonts w:cs="Times New Roman"/>
                <w:szCs w:val="24"/>
              </w:rPr>
            </w:pPr>
            <w:r>
              <w:rPr>
                <w:rFonts w:cs="Times New Roman"/>
                <w:szCs w:val="24"/>
              </w:rPr>
              <w:t>ICPC</w:t>
            </w:r>
          </w:p>
        </w:tc>
        <w:tc>
          <w:tcPr>
            <w:tcW w:w="2079" w:type="dxa"/>
            <w:shd w:val="clear" w:color="auto" w:fill="auto"/>
            <w:vAlign w:val="center"/>
          </w:tcPr>
          <w:p w14:paraId="4E702141" w14:textId="77777777" w:rsidR="007A6D9E" w:rsidRPr="009C1F68" w:rsidRDefault="008B36A1" w:rsidP="008B36A1">
            <w:pPr>
              <w:widowControl w:val="0"/>
              <w:autoSpaceDE w:val="0"/>
              <w:autoSpaceDN w:val="0"/>
              <w:adjustRightInd w:val="0"/>
              <w:rPr>
                <w:rFonts w:cs="Times New Roman"/>
                <w:szCs w:val="24"/>
              </w:rPr>
            </w:pPr>
            <w:r>
              <w:rPr>
                <w:rFonts w:cs="Times New Roman"/>
                <w:szCs w:val="24"/>
              </w:rPr>
              <w:t xml:space="preserve">TBC </w:t>
            </w:r>
          </w:p>
        </w:tc>
        <w:tc>
          <w:tcPr>
            <w:tcW w:w="2057" w:type="dxa"/>
            <w:shd w:val="clear" w:color="auto" w:fill="auto"/>
            <w:vAlign w:val="center"/>
          </w:tcPr>
          <w:p w14:paraId="3EB886BE" w14:textId="77777777" w:rsidR="007A6D9E" w:rsidRPr="009C1F68" w:rsidRDefault="008B36A1" w:rsidP="005272B6">
            <w:pPr>
              <w:widowControl w:val="0"/>
              <w:autoSpaceDE w:val="0"/>
              <w:autoSpaceDN w:val="0"/>
              <w:adjustRightInd w:val="0"/>
              <w:rPr>
                <w:rFonts w:cs="Times New Roman"/>
                <w:szCs w:val="24"/>
              </w:rPr>
            </w:pPr>
            <w:r>
              <w:rPr>
                <w:rFonts w:cs="Times New Roman"/>
                <w:szCs w:val="24"/>
              </w:rPr>
              <w:t>TBC</w:t>
            </w:r>
          </w:p>
        </w:tc>
      </w:tr>
      <w:tr w:rsidR="007A6D9E" w:rsidRPr="009C1F68" w14:paraId="58E66B4F" w14:textId="77777777" w:rsidTr="008B36A1">
        <w:trPr>
          <w:trHeight w:val="397"/>
        </w:trPr>
        <w:tc>
          <w:tcPr>
            <w:tcW w:w="2894" w:type="dxa"/>
            <w:shd w:val="clear" w:color="auto" w:fill="auto"/>
            <w:vAlign w:val="center"/>
          </w:tcPr>
          <w:p w14:paraId="0C910DF7" w14:textId="77777777" w:rsidR="007A6D9E" w:rsidRDefault="007A6D9E" w:rsidP="005272B6">
            <w:pPr>
              <w:widowControl w:val="0"/>
              <w:autoSpaceDE w:val="0"/>
              <w:autoSpaceDN w:val="0"/>
              <w:adjustRightInd w:val="0"/>
              <w:rPr>
                <w:rFonts w:cs="Times New Roman"/>
                <w:szCs w:val="24"/>
              </w:rPr>
            </w:pPr>
            <w:r>
              <w:rPr>
                <w:rFonts w:cs="Times New Roman"/>
                <w:szCs w:val="24"/>
              </w:rPr>
              <w:t>Editorial Board</w:t>
            </w:r>
          </w:p>
        </w:tc>
        <w:tc>
          <w:tcPr>
            <w:tcW w:w="3450" w:type="dxa"/>
            <w:shd w:val="clear" w:color="auto" w:fill="auto"/>
            <w:vAlign w:val="center"/>
          </w:tcPr>
          <w:p w14:paraId="33D16CC3" w14:textId="77777777" w:rsidR="007A6D9E" w:rsidRPr="009C1F68" w:rsidRDefault="007A6D9E" w:rsidP="005272B6">
            <w:pPr>
              <w:widowControl w:val="0"/>
              <w:autoSpaceDE w:val="0"/>
              <w:autoSpaceDN w:val="0"/>
              <w:adjustRightInd w:val="0"/>
              <w:rPr>
                <w:rFonts w:cs="Times New Roman"/>
                <w:szCs w:val="24"/>
              </w:rPr>
            </w:pPr>
            <w:r>
              <w:rPr>
                <w:rFonts w:cs="Times New Roman"/>
                <w:szCs w:val="24"/>
              </w:rPr>
              <w:t>EB</w:t>
            </w:r>
          </w:p>
        </w:tc>
        <w:tc>
          <w:tcPr>
            <w:tcW w:w="2079" w:type="dxa"/>
            <w:shd w:val="clear" w:color="auto" w:fill="FFFFFF" w:themeFill="background1"/>
            <w:vAlign w:val="center"/>
          </w:tcPr>
          <w:p w14:paraId="044638E1" w14:textId="77777777" w:rsidR="007A6D9E" w:rsidRPr="009C1F68" w:rsidRDefault="008B36A1" w:rsidP="005272B6">
            <w:pPr>
              <w:widowControl w:val="0"/>
              <w:autoSpaceDE w:val="0"/>
              <w:autoSpaceDN w:val="0"/>
              <w:adjustRightInd w:val="0"/>
              <w:rPr>
                <w:rFonts w:cs="Times New Roman"/>
                <w:szCs w:val="24"/>
              </w:rPr>
            </w:pPr>
            <w:r>
              <w:rPr>
                <w:rFonts w:cs="Times New Roman"/>
                <w:szCs w:val="24"/>
              </w:rPr>
              <w:t>TBC</w:t>
            </w:r>
          </w:p>
        </w:tc>
        <w:tc>
          <w:tcPr>
            <w:tcW w:w="2057" w:type="dxa"/>
            <w:shd w:val="clear" w:color="auto" w:fill="auto"/>
            <w:vAlign w:val="center"/>
          </w:tcPr>
          <w:p w14:paraId="1500C085" w14:textId="77777777" w:rsidR="007A6D9E" w:rsidRPr="009C1F68" w:rsidRDefault="008B36A1" w:rsidP="005272B6">
            <w:pPr>
              <w:widowControl w:val="0"/>
              <w:autoSpaceDE w:val="0"/>
              <w:autoSpaceDN w:val="0"/>
              <w:adjustRightInd w:val="0"/>
              <w:rPr>
                <w:rFonts w:cs="Times New Roman"/>
                <w:szCs w:val="24"/>
              </w:rPr>
            </w:pPr>
            <w:r>
              <w:rPr>
                <w:rFonts w:cs="Times New Roman"/>
                <w:szCs w:val="24"/>
              </w:rPr>
              <w:t>TBC</w:t>
            </w:r>
          </w:p>
        </w:tc>
      </w:tr>
    </w:tbl>
    <w:p w14:paraId="1AAF89FF" w14:textId="77777777" w:rsidR="007A6D9E" w:rsidRDefault="007A6D9E" w:rsidP="007A6D9E">
      <w:pPr>
        <w:spacing w:line="360" w:lineRule="auto"/>
        <w:ind w:left="709"/>
      </w:pPr>
    </w:p>
    <w:p w14:paraId="5B4DBC60" w14:textId="77777777" w:rsidR="007A6D9E" w:rsidRPr="004F0F1E" w:rsidRDefault="007A6D9E" w:rsidP="007A6D9E">
      <w:pPr>
        <w:spacing w:line="360" w:lineRule="auto"/>
        <w:ind w:left="709"/>
      </w:pPr>
    </w:p>
    <w:tbl>
      <w:tblPr>
        <w:tblStyle w:val="TableGrid"/>
        <w:tblW w:w="0" w:type="auto"/>
        <w:tblLook w:val="04A0" w:firstRow="1" w:lastRow="0" w:firstColumn="1" w:lastColumn="0" w:noHBand="0" w:noVBand="1"/>
      </w:tblPr>
      <w:tblGrid>
        <w:gridCol w:w="1838"/>
        <w:gridCol w:w="5528"/>
        <w:gridCol w:w="3114"/>
      </w:tblGrid>
      <w:tr w:rsidR="007A6D9E" w:rsidRPr="00546A7D" w14:paraId="566DAA4A" w14:textId="77777777" w:rsidTr="005272B6">
        <w:tc>
          <w:tcPr>
            <w:tcW w:w="10480" w:type="dxa"/>
            <w:gridSpan w:val="3"/>
            <w:shd w:val="clear" w:color="auto" w:fill="F2F2F2" w:themeFill="background1" w:themeFillShade="F2"/>
          </w:tcPr>
          <w:p w14:paraId="50408651" w14:textId="77777777" w:rsidR="007A6D9E" w:rsidRPr="00546A7D" w:rsidRDefault="007A6D9E" w:rsidP="005272B6">
            <w:pPr>
              <w:tabs>
                <w:tab w:val="left" w:pos="555"/>
                <w:tab w:val="center" w:pos="5132"/>
              </w:tabs>
              <w:rPr>
                <w:b/>
              </w:rPr>
            </w:pPr>
            <w:r>
              <w:tab/>
            </w:r>
            <w:r>
              <w:tab/>
            </w:r>
            <w:r w:rsidRPr="00546A7D">
              <w:rPr>
                <w:b/>
              </w:rPr>
              <w:t>Version Control</w:t>
            </w:r>
          </w:p>
        </w:tc>
      </w:tr>
      <w:tr w:rsidR="007A6D9E" w:rsidRPr="00546A7D" w14:paraId="641A8D6A" w14:textId="77777777" w:rsidTr="005272B6">
        <w:tc>
          <w:tcPr>
            <w:tcW w:w="1838" w:type="dxa"/>
          </w:tcPr>
          <w:p w14:paraId="482AC30E" w14:textId="77777777" w:rsidR="007A6D9E" w:rsidRPr="00546A7D" w:rsidRDefault="007A6D9E" w:rsidP="005272B6">
            <w:pPr>
              <w:tabs>
                <w:tab w:val="left" w:pos="435"/>
              </w:tabs>
              <w:rPr>
                <w:b/>
              </w:rPr>
            </w:pPr>
            <w:r w:rsidRPr="00546A7D">
              <w:rPr>
                <w:b/>
              </w:rPr>
              <w:tab/>
              <w:t>Date</w:t>
            </w:r>
          </w:p>
        </w:tc>
        <w:tc>
          <w:tcPr>
            <w:tcW w:w="5528" w:type="dxa"/>
          </w:tcPr>
          <w:p w14:paraId="2B89D8B0" w14:textId="77777777" w:rsidR="007A6D9E" w:rsidRPr="00546A7D" w:rsidRDefault="007A6D9E" w:rsidP="005272B6">
            <w:pPr>
              <w:jc w:val="center"/>
              <w:rPr>
                <w:b/>
              </w:rPr>
            </w:pPr>
            <w:r w:rsidRPr="00546A7D">
              <w:rPr>
                <w:b/>
              </w:rPr>
              <w:t>Details of change</w:t>
            </w:r>
          </w:p>
        </w:tc>
        <w:tc>
          <w:tcPr>
            <w:tcW w:w="3114" w:type="dxa"/>
          </w:tcPr>
          <w:p w14:paraId="624AA14A" w14:textId="77777777" w:rsidR="007A6D9E" w:rsidRPr="00546A7D" w:rsidRDefault="007A6D9E" w:rsidP="005272B6">
            <w:pPr>
              <w:jc w:val="center"/>
              <w:rPr>
                <w:b/>
              </w:rPr>
            </w:pPr>
            <w:r w:rsidRPr="00546A7D">
              <w:rPr>
                <w:b/>
              </w:rPr>
              <w:t>Approver</w:t>
            </w:r>
          </w:p>
        </w:tc>
      </w:tr>
      <w:tr w:rsidR="007A6D9E" w14:paraId="5B712ED1" w14:textId="77777777" w:rsidTr="005272B6">
        <w:tc>
          <w:tcPr>
            <w:tcW w:w="1838" w:type="dxa"/>
          </w:tcPr>
          <w:p w14:paraId="69B00D2C" w14:textId="77777777" w:rsidR="007A6D9E" w:rsidRDefault="0073028D" w:rsidP="005272B6">
            <w:pPr>
              <w:tabs>
                <w:tab w:val="left" w:pos="435"/>
              </w:tabs>
            </w:pPr>
            <w:r>
              <w:t>21/02/2025</w:t>
            </w:r>
          </w:p>
        </w:tc>
        <w:tc>
          <w:tcPr>
            <w:tcW w:w="5528" w:type="dxa"/>
          </w:tcPr>
          <w:p w14:paraId="21F63FE1" w14:textId="77777777" w:rsidR="007A6D9E" w:rsidRPr="0089353D" w:rsidRDefault="008B36A1" w:rsidP="005272B6">
            <w:pPr>
              <w:widowControl w:val="0"/>
              <w:autoSpaceDE w:val="0"/>
              <w:autoSpaceDN w:val="0"/>
              <w:adjustRightInd w:val="0"/>
              <w:rPr>
                <w:rFonts w:cs="Times New Roman"/>
                <w:szCs w:val="24"/>
              </w:rPr>
            </w:pPr>
            <w:r>
              <w:rPr>
                <w:rFonts w:cs="Times New Roman"/>
                <w:szCs w:val="24"/>
              </w:rPr>
              <w:t xml:space="preserve">Initial draft of revised policy </w:t>
            </w:r>
          </w:p>
        </w:tc>
        <w:tc>
          <w:tcPr>
            <w:tcW w:w="3114" w:type="dxa"/>
          </w:tcPr>
          <w:p w14:paraId="7EFD6DFB" w14:textId="77777777" w:rsidR="007A6D9E" w:rsidRPr="0089353D" w:rsidRDefault="008B36A1" w:rsidP="005272B6">
            <w:pPr>
              <w:widowControl w:val="0"/>
              <w:autoSpaceDE w:val="0"/>
              <w:autoSpaceDN w:val="0"/>
              <w:adjustRightInd w:val="0"/>
              <w:rPr>
                <w:rFonts w:cs="Times New Roman"/>
                <w:szCs w:val="24"/>
              </w:rPr>
            </w:pPr>
            <w:r>
              <w:rPr>
                <w:rFonts w:cs="Times New Roman"/>
                <w:szCs w:val="24"/>
              </w:rPr>
              <w:t xml:space="preserve">Laura Greenwood/Helen Murphy </w:t>
            </w:r>
          </w:p>
        </w:tc>
      </w:tr>
      <w:tr w:rsidR="007A6D9E" w14:paraId="03A732AA" w14:textId="77777777" w:rsidTr="005272B6">
        <w:tc>
          <w:tcPr>
            <w:tcW w:w="1838" w:type="dxa"/>
          </w:tcPr>
          <w:p w14:paraId="201DF2DA" w14:textId="77777777" w:rsidR="007A6D9E" w:rsidRPr="006D08E6" w:rsidRDefault="005D6BAC" w:rsidP="005272B6">
            <w:pPr>
              <w:tabs>
                <w:tab w:val="left" w:pos="435"/>
              </w:tabs>
              <w:rPr>
                <w:color w:val="auto"/>
              </w:rPr>
            </w:pPr>
            <w:r>
              <w:rPr>
                <w:color w:val="auto"/>
              </w:rPr>
              <w:t xml:space="preserve">26/02/2025 </w:t>
            </w:r>
          </w:p>
        </w:tc>
        <w:tc>
          <w:tcPr>
            <w:tcW w:w="5528" w:type="dxa"/>
          </w:tcPr>
          <w:p w14:paraId="37FA5064" w14:textId="77777777" w:rsidR="007A6D9E" w:rsidRPr="006D08E6" w:rsidRDefault="005D6BAC" w:rsidP="005272B6">
            <w:pPr>
              <w:rPr>
                <w:color w:val="auto"/>
              </w:rPr>
            </w:pPr>
            <w:r>
              <w:rPr>
                <w:color w:val="auto"/>
              </w:rPr>
              <w:t xml:space="preserve">Amendments to initial draft </w:t>
            </w:r>
          </w:p>
        </w:tc>
        <w:tc>
          <w:tcPr>
            <w:tcW w:w="3114" w:type="dxa"/>
          </w:tcPr>
          <w:p w14:paraId="18EAD2D7" w14:textId="77777777" w:rsidR="007A6D9E" w:rsidRPr="006D08E6" w:rsidRDefault="005D6BAC" w:rsidP="005D6BAC">
            <w:pPr>
              <w:rPr>
                <w:color w:val="auto"/>
              </w:rPr>
            </w:pPr>
            <w:r>
              <w:rPr>
                <w:color w:val="auto"/>
              </w:rPr>
              <w:t>Laura Greenwood/Helen Murphy</w:t>
            </w:r>
          </w:p>
        </w:tc>
      </w:tr>
      <w:tr w:rsidR="007A6D9E" w14:paraId="550530F3" w14:textId="77777777" w:rsidTr="005272B6">
        <w:tc>
          <w:tcPr>
            <w:tcW w:w="1838" w:type="dxa"/>
          </w:tcPr>
          <w:p w14:paraId="404F4BD8" w14:textId="36A81D53" w:rsidR="007A6D9E" w:rsidRPr="006D08E6" w:rsidRDefault="00F25324" w:rsidP="005272B6">
            <w:pPr>
              <w:tabs>
                <w:tab w:val="left" w:pos="435"/>
              </w:tabs>
              <w:rPr>
                <w:color w:val="auto"/>
              </w:rPr>
            </w:pPr>
            <w:r>
              <w:rPr>
                <w:color w:val="auto"/>
              </w:rPr>
              <w:t>08/05/2025</w:t>
            </w:r>
          </w:p>
        </w:tc>
        <w:tc>
          <w:tcPr>
            <w:tcW w:w="5528" w:type="dxa"/>
          </w:tcPr>
          <w:p w14:paraId="3D1D7E20" w14:textId="3742F074" w:rsidR="007A6D9E" w:rsidRPr="006D08E6" w:rsidRDefault="00F25324" w:rsidP="005272B6">
            <w:pPr>
              <w:rPr>
                <w:color w:val="auto"/>
              </w:rPr>
            </w:pPr>
            <w:r>
              <w:rPr>
                <w:color w:val="auto"/>
              </w:rPr>
              <w:t xml:space="preserve">Amendments to second draft </w:t>
            </w:r>
          </w:p>
        </w:tc>
        <w:tc>
          <w:tcPr>
            <w:tcW w:w="3114" w:type="dxa"/>
          </w:tcPr>
          <w:p w14:paraId="2F7C779B" w14:textId="64E55B39" w:rsidR="007A6D9E" w:rsidRDefault="00F25324" w:rsidP="005272B6">
            <w:pPr>
              <w:rPr>
                <w:color w:val="auto"/>
              </w:rPr>
            </w:pPr>
            <w:r>
              <w:rPr>
                <w:color w:val="auto"/>
              </w:rPr>
              <w:t>Laura Greenwood</w:t>
            </w:r>
          </w:p>
        </w:tc>
      </w:tr>
      <w:tr w:rsidR="007A6D9E" w14:paraId="450F2D04" w14:textId="77777777" w:rsidTr="005272B6">
        <w:tc>
          <w:tcPr>
            <w:tcW w:w="1838" w:type="dxa"/>
          </w:tcPr>
          <w:p w14:paraId="4333CA98" w14:textId="77777777" w:rsidR="007A6D9E" w:rsidRDefault="007A6D9E" w:rsidP="005272B6">
            <w:pPr>
              <w:tabs>
                <w:tab w:val="left" w:pos="435"/>
              </w:tabs>
              <w:rPr>
                <w:color w:val="auto"/>
              </w:rPr>
            </w:pPr>
          </w:p>
        </w:tc>
        <w:tc>
          <w:tcPr>
            <w:tcW w:w="5528" w:type="dxa"/>
          </w:tcPr>
          <w:p w14:paraId="34F00DC6" w14:textId="77777777" w:rsidR="007A6D9E" w:rsidRDefault="007A6D9E" w:rsidP="005272B6">
            <w:pPr>
              <w:rPr>
                <w:color w:val="auto"/>
              </w:rPr>
            </w:pPr>
          </w:p>
        </w:tc>
        <w:tc>
          <w:tcPr>
            <w:tcW w:w="3114" w:type="dxa"/>
          </w:tcPr>
          <w:p w14:paraId="784D35A0" w14:textId="77777777" w:rsidR="007A6D9E" w:rsidRDefault="007A6D9E" w:rsidP="005272B6">
            <w:pPr>
              <w:rPr>
                <w:color w:val="auto"/>
              </w:rPr>
            </w:pPr>
          </w:p>
        </w:tc>
      </w:tr>
      <w:tr w:rsidR="007A6D9E" w14:paraId="25279A9E" w14:textId="77777777" w:rsidTr="005272B6">
        <w:tc>
          <w:tcPr>
            <w:tcW w:w="1838" w:type="dxa"/>
          </w:tcPr>
          <w:p w14:paraId="723ECFE3" w14:textId="77777777" w:rsidR="007A6D9E" w:rsidRDefault="007A6D9E" w:rsidP="005272B6">
            <w:pPr>
              <w:tabs>
                <w:tab w:val="left" w:pos="435"/>
              </w:tabs>
              <w:rPr>
                <w:color w:val="auto"/>
              </w:rPr>
            </w:pPr>
          </w:p>
        </w:tc>
        <w:tc>
          <w:tcPr>
            <w:tcW w:w="5528" w:type="dxa"/>
          </w:tcPr>
          <w:p w14:paraId="6EBA24B5" w14:textId="77777777" w:rsidR="007A6D9E" w:rsidRDefault="007A6D9E" w:rsidP="005272B6">
            <w:pPr>
              <w:rPr>
                <w:color w:val="auto"/>
              </w:rPr>
            </w:pPr>
          </w:p>
        </w:tc>
        <w:tc>
          <w:tcPr>
            <w:tcW w:w="3114" w:type="dxa"/>
          </w:tcPr>
          <w:p w14:paraId="761F2DA9" w14:textId="77777777" w:rsidR="007A6D9E" w:rsidRDefault="007A6D9E" w:rsidP="005272B6">
            <w:pPr>
              <w:rPr>
                <w:color w:val="auto"/>
              </w:rPr>
            </w:pPr>
          </w:p>
        </w:tc>
      </w:tr>
    </w:tbl>
    <w:p w14:paraId="7B635A5D" w14:textId="77777777" w:rsidR="002B006B" w:rsidRDefault="002B006B" w:rsidP="007A6D9E"/>
    <w:p w14:paraId="2D8EA01E" w14:textId="77777777" w:rsidR="002B006B" w:rsidRDefault="002B006B" w:rsidP="007A6D9E"/>
    <w:p w14:paraId="53A15BF7" w14:textId="77777777" w:rsidR="002B006B" w:rsidRDefault="002B006B" w:rsidP="007A6D9E"/>
    <w:p w14:paraId="7051EDFE" w14:textId="77777777" w:rsidR="00555883" w:rsidRDefault="00555883" w:rsidP="00555883"/>
    <w:sdt>
      <w:sdtPr>
        <w:rPr>
          <w:rFonts w:asciiTheme="minorHAnsi" w:eastAsiaTheme="minorHAnsi" w:hAnsiTheme="minorHAnsi" w:cstheme="minorBidi"/>
          <w:b w:val="0"/>
          <w:caps w:val="0"/>
          <w:sz w:val="22"/>
          <w:szCs w:val="22"/>
          <w:lang w:val="en-GB"/>
        </w:rPr>
        <w:id w:val="1500613888"/>
        <w:docPartObj>
          <w:docPartGallery w:val="Table of Contents"/>
          <w:docPartUnique/>
        </w:docPartObj>
      </w:sdtPr>
      <w:sdtEndPr>
        <w:rPr>
          <w:bCs/>
          <w:noProof/>
        </w:rPr>
      </w:sdtEndPr>
      <w:sdtContent>
        <w:p w14:paraId="12240C42" w14:textId="77777777" w:rsidR="00555883" w:rsidRDefault="00555883">
          <w:pPr>
            <w:pStyle w:val="TOCHeading"/>
          </w:pPr>
          <w:r>
            <w:t>Contents</w:t>
          </w:r>
        </w:p>
        <w:p w14:paraId="0BF6F182" w14:textId="77777777" w:rsidR="00D725EB" w:rsidRDefault="00D725EB">
          <w:pPr>
            <w:pStyle w:val="TOC1"/>
            <w:rPr>
              <w:rFonts w:eastAsiaTheme="minorEastAsia"/>
              <w:noProof/>
              <w:color w:val="auto"/>
              <w:lang w:eastAsia="en-GB"/>
            </w:rPr>
          </w:pPr>
          <w:r>
            <w:tab/>
          </w:r>
          <w:r w:rsidR="00555883">
            <w:fldChar w:fldCharType="begin"/>
          </w:r>
          <w:r w:rsidR="00555883">
            <w:instrText xml:space="preserve"> TOC \o "1-3" \h \z \u </w:instrText>
          </w:r>
          <w:r w:rsidR="00555883">
            <w:fldChar w:fldCharType="separate"/>
          </w:r>
          <w:hyperlink w:anchor="_Toc190943725" w:history="1">
            <w:r w:rsidRPr="00D81809">
              <w:rPr>
                <w:rStyle w:val="Hyperlink"/>
                <w:noProof/>
              </w:rPr>
              <w:t>Definitions</w:t>
            </w:r>
            <w:r>
              <w:rPr>
                <w:noProof/>
                <w:webHidden/>
              </w:rPr>
              <w:tab/>
            </w:r>
            <w:r>
              <w:rPr>
                <w:noProof/>
                <w:webHidden/>
              </w:rPr>
              <w:fldChar w:fldCharType="begin"/>
            </w:r>
            <w:r>
              <w:rPr>
                <w:noProof/>
                <w:webHidden/>
              </w:rPr>
              <w:instrText xml:space="preserve"> PAGEREF _Toc190943725 \h </w:instrText>
            </w:r>
            <w:r>
              <w:rPr>
                <w:noProof/>
                <w:webHidden/>
              </w:rPr>
            </w:r>
            <w:r>
              <w:rPr>
                <w:noProof/>
                <w:webHidden/>
              </w:rPr>
              <w:fldChar w:fldCharType="separate"/>
            </w:r>
            <w:r>
              <w:rPr>
                <w:noProof/>
                <w:webHidden/>
              </w:rPr>
              <w:t>3</w:t>
            </w:r>
            <w:r>
              <w:rPr>
                <w:noProof/>
                <w:webHidden/>
              </w:rPr>
              <w:fldChar w:fldCharType="end"/>
            </w:r>
          </w:hyperlink>
        </w:p>
        <w:p w14:paraId="1B9BBE2D" w14:textId="77777777" w:rsidR="00D725EB" w:rsidRDefault="00A25D08">
          <w:pPr>
            <w:pStyle w:val="TOC1"/>
            <w:rPr>
              <w:rFonts w:eastAsiaTheme="minorEastAsia"/>
              <w:noProof/>
              <w:color w:val="auto"/>
              <w:lang w:eastAsia="en-GB"/>
            </w:rPr>
          </w:pPr>
          <w:hyperlink w:anchor="_Toc190943726" w:history="1">
            <w:r w:rsidR="00D725EB" w:rsidRPr="00D81809">
              <w:rPr>
                <w:rStyle w:val="Hyperlink"/>
                <w:noProof/>
              </w:rPr>
              <w:t>1.</w:t>
            </w:r>
            <w:r w:rsidR="00D725EB">
              <w:rPr>
                <w:rFonts w:eastAsiaTheme="minorEastAsia"/>
                <w:noProof/>
                <w:color w:val="auto"/>
                <w:lang w:eastAsia="en-GB"/>
              </w:rPr>
              <w:tab/>
            </w:r>
            <w:r w:rsidR="00D725EB" w:rsidRPr="00D81809">
              <w:rPr>
                <w:rStyle w:val="Hyperlink"/>
                <w:noProof/>
              </w:rPr>
              <w:t>Introduction</w:t>
            </w:r>
            <w:r w:rsidR="00D725EB">
              <w:rPr>
                <w:noProof/>
                <w:webHidden/>
              </w:rPr>
              <w:tab/>
            </w:r>
            <w:r w:rsidR="00D725EB">
              <w:rPr>
                <w:noProof/>
                <w:webHidden/>
              </w:rPr>
              <w:fldChar w:fldCharType="begin"/>
            </w:r>
            <w:r w:rsidR="00D725EB">
              <w:rPr>
                <w:noProof/>
                <w:webHidden/>
              </w:rPr>
              <w:instrText xml:space="preserve"> PAGEREF _Toc190943726 \h </w:instrText>
            </w:r>
            <w:r w:rsidR="00D725EB">
              <w:rPr>
                <w:noProof/>
                <w:webHidden/>
              </w:rPr>
            </w:r>
            <w:r w:rsidR="00D725EB">
              <w:rPr>
                <w:noProof/>
                <w:webHidden/>
              </w:rPr>
              <w:fldChar w:fldCharType="separate"/>
            </w:r>
            <w:r w:rsidR="00D725EB">
              <w:rPr>
                <w:noProof/>
                <w:webHidden/>
              </w:rPr>
              <w:t>4</w:t>
            </w:r>
            <w:r w:rsidR="00D725EB">
              <w:rPr>
                <w:noProof/>
                <w:webHidden/>
              </w:rPr>
              <w:fldChar w:fldCharType="end"/>
            </w:r>
          </w:hyperlink>
        </w:p>
        <w:p w14:paraId="40DB95CC" w14:textId="77777777" w:rsidR="00D725EB" w:rsidRDefault="00A25D08">
          <w:pPr>
            <w:pStyle w:val="TOC1"/>
            <w:rPr>
              <w:rFonts w:eastAsiaTheme="minorEastAsia"/>
              <w:noProof/>
              <w:color w:val="auto"/>
              <w:lang w:eastAsia="en-GB"/>
            </w:rPr>
          </w:pPr>
          <w:hyperlink w:anchor="_Toc190943727" w:history="1">
            <w:r w:rsidR="00D725EB" w:rsidRPr="00D81809">
              <w:rPr>
                <w:rStyle w:val="Hyperlink"/>
                <w:noProof/>
              </w:rPr>
              <w:t>2.</w:t>
            </w:r>
            <w:r w:rsidR="00D725EB">
              <w:rPr>
                <w:rFonts w:eastAsiaTheme="minorEastAsia"/>
                <w:noProof/>
                <w:color w:val="auto"/>
                <w:lang w:eastAsia="en-GB"/>
              </w:rPr>
              <w:tab/>
            </w:r>
            <w:r w:rsidR="00D725EB" w:rsidRPr="00D81809">
              <w:rPr>
                <w:rStyle w:val="Hyperlink"/>
                <w:noProof/>
              </w:rPr>
              <w:t>Eligibility</w:t>
            </w:r>
            <w:r w:rsidR="00D725EB">
              <w:rPr>
                <w:noProof/>
                <w:webHidden/>
              </w:rPr>
              <w:tab/>
            </w:r>
            <w:r w:rsidR="00D725EB">
              <w:rPr>
                <w:noProof/>
                <w:webHidden/>
              </w:rPr>
              <w:fldChar w:fldCharType="begin"/>
            </w:r>
            <w:r w:rsidR="00D725EB">
              <w:rPr>
                <w:noProof/>
                <w:webHidden/>
              </w:rPr>
              <w:instrText xml:space="preserve"> PAGEREF _Toc190943727 \h </w:instrText>
            </w:r>
            <w:r w:rsidR="00D725EB">
              <w:rPr>
                <w:noProof/>
                <w:webHidden/>
              </w:rPr>
            </w:r>
            <w:r w:rsidR="00D725EB">
              <w:rPr>
                <w:noProof/>
                <w:webHidden/>
              </w:rPr>
              <w:fldChar w:fldCharType="separate"/>
            </w:r>
            <w:r w:rsidR="00D725EB">
              <w:rPr>
                <w:noProof/>
                <w:webHidden/>
              </w:rPr>
              <w:t>5</w:t>
            </w:r>
            <w:r w:rsidR="00D725EB">
              <w:rPr>
                <w:noProof/>
                <w:webHidden/>
              </w:rPr>
              <w:fldChar w:fldCharType="end"/>
            </w:r>
          </w:hyperlink>
        </w:p>
        <w:p w14:paraId="430E7798" w14:textId="77777777" w:rsidR="00D725EB" w:rsidRDefault="00A25D08">
          <w:pPr>
            <w:pStyle w:val="TOC1"/>
            <w:rPr>
              <w:rFonts w:eastAsiaTheme="minorEastAsia"/>
              <w:noProof/>
              <w:color w:val="auto"/>
              <w:lang w:eastAsia="en-GB"/>
            </w:rPr>
          </w:pPr>
          <w:hyperlink w:anchor="_Toc190943728" w:history="1">
            <w:r w:rsidR="00D725EB" w:rsidRPr="00D81809">
              <w:rPr>
                <w:rStyle w:val="Hyperlink"/>
                <w:noProof/>
              </w:rPr>
              <w:t>3.</w:t>
            </w:r>
            <w:r w:rsidR="00D725EB">
              <w:rPr>
                <w:rFonts w:eastAsiaTheme="minorEastAsia"/>
                <w:noProof/>
                <w:color w:val="auto"/>
                <w:lang w:eastAsia="en-GB"/>
              </w:rPr>
              <w:tab/>
            </w:r>
            <w:r w:rsidR="00D725EB" w:rsidRPr="00D81809">
              <w:rPr>
                <w:rStyle w:val="Hyperlink"/>
                <w:noProof/>
              </w:rPr>
              <w:t>Exclusions</w:t>
            </w:r>
            <w:r w:rsidR="00D725EB">
              <w:rPr>
                <w:noProof/>
                <w:webHidden/>
              </w:rPr>
              <w:tab/>
            </w:r>
            <w:r w:rsidR="00D725EB">
              <w:rPr>
                <w:noProof/>
                <w:webHidden/>
              </w:rPr>
              <w:fldChar w:fldCharType="begin"/>
            </w:r>
            <w:r w:rsidR="00D725EB">
              <w:rPr>
                <w:noProof/>
                <w:webHidden/>
              </w:rPr>
              <w:instrText xml:space="preserve"> PAGEREF _Toc190943728 \h </w:instrText>
            </w:r>
            <w:r w:rsidR="00D725EB">
              <w:rPr>
                <w:noProof/>
                <w:webHidden/>
              </w:rPr>
            </w:r>
            <w:r w:rsidR="00D725EB">
              <w:rPr>
                <w:noProof/>
                <w:webHidden/>
              </w:rPr>
              <w:fldChar w:fldCharType="separate"/>
            </w:r>
            <w:r w:rsidR="00D725EB">
              <w:rPr>
                <w:noProof/>
                <w:webHidden/>
              </w:rPr>
              <w:t>5</w:t>
            </w:r>
            <w:r w:rsidR="00D725EB">
              <w:rPr>
                <w:noProof/>
                <w:webHidden/>
              </w:rPr>
              <w:fldChar w:fldCharType="end"/>
            </w:r>
          </w:hyperlink>
        </w:p>
        <w:p w14:paraId="1D0EDCCF" w14:textId="77777777" w:rsidR="00D725EB" w:rsidRDefault="00A25D08">
          <w:pPr>
            <w:pStyle w:val="TOC1"/>
            <w:rPr>
              <w:rFonts w:eastAsiaTheme="minorEastAsia"/>
              <w:noProof/>
              <w:color w:val="auto"/>
              <w:lang w:eastAsia="en-GB"/>
            </w:rPr>
          </w:pPr>
          <w:hyperlink w:anchor="_Toc190943729" w:history="1">
            <w:r w:rsidR="00D725EB" w:rsidRPr="00D81809">
              <w:rPr>
                <w:rStyle w:val="Hyperlink"/>
                <w:noProof/>
              </w:rPr>
              <w:t>4.</w:t>
            </w:r>
            <w:r w:rsidR="00D725EB">
              <w:rPr>
                <w:rFonts w:eastAsiaTheme="minorEastAsia"/>
                <w:noProof/>
                <w:color w:val="auto"/>
                <w:lang w:eastAsia="en-GB"/>
              </w:rPr>
              <w:tab/>
            </w:r>
            <w:r w:rsidR="00D725EB" w:rsidRPr="00D81809">
              <w:rPr>
                <w:rStyle w:val="Hyperlink"/>
                <w:noProof/>
              </w:rPr>
              <w:t>How a cash budget can be used</w:t>
            </w:r>
            <w:r w:rsidR="00D725EB">
              <w:rPr>
                <w:noProof/>
                <w:webHidden/>
              </w:rPr>
              <w:tab/>
            </w:r>
            <w:r w:rsidR="00D725EB">
              <w:rPr>
                <w:noProof/>
                <w:webHidden/>
              </w:rPr>
              <w:fldChar w:fldCharType="begin"/>
            </w:r>
            <w:r w:rsidR="00D725EB">
              <w:rPr>
                <w:noProof/>
                <w:webHidden/>
              </w:rPr>
              <w:instrText xml:space="preserve"> PAGEREF _Toc190943729 \h </w:instrText>
            </w:r>
            <w:r w:rsidR="00D725EB">
              <w:rPr>
                <w:noProof/>
                <w:webHidden/>
              </w:rPr>
            </w:r>
            <w:r w:rsidR="00D725EB">
              <w:rPr>
                <w:noProof/>
                <w:webHidden/>
              </w:rPr>
              <w:fldChar w:fldCharType="separate"/>
            </w:r>
            <w:r w:rsidR="00D725EB">
              <w:rPr>
                <w:noProof/>
                <w:webHidden/>
              </w:rPr>
              <w:t>6</w:t>
            </w:r>
            <w:r w:rsidR="00D725EB">
              <w:rPr>
                <w:noProof/>
                <w:webHidden/>
              </w:rPr>
              <w:fldChar w:fldCharType="end"/>
            </w:r>
          </w:hyperlink>
        </w:p>
        <w:p w14:paraId="5E39BBD4" w14:textId="77777777" w:rsidR="00D725EB" w:rsidRDefault="00A25D08">
          <w:pPr>
            <w:pStyle w:val="TOC1"/>
            <w:rPr>
              <w:rFonts w:eastAsiaTheme="minorEastAsia"/>
              <w:noProof/>
              <w:color w:val="auto"/>
              <w:lang w:eastAsia="en-GB"/>
            </w:rPr>
          </w:pPr>
          <w:hyperlink w:anchor="_Toc190943730" w:history="1">
            <w:r w:rsidR="00D725EB" w:rsidRPr="00D81809">
              <w:rPr>
                <w:rStyle w:val="Hyperlink"/>
                <w:noProof/>
              </w:rPr>
              <w:t>5.</w:t>
            </w:r>
            <w:r w:rsidR="00D725EB">
              <w:rPr>
                <w:rFonts w:eastAsiaTheme="minorEastAsia"/>
                <w:noProof/>
                <w:color w:val="auto"/>
                <w:lang w:eastAsia="en-GB"/>
              </w:rPr>
              <w:tab/>
            </w:r>
            <w:r w:rsidR="00D725EB" w:rsidRPr="00D81809">
              <w:rPr>
                <w:rStyle w:val="Hyperlink"/>
                <w:noProof/>
              </w:rPr>
              <w:t>Employing personal assistants (PAs)</w:t>
            </w:r>
            <w:r w:rsidR="00D725EB">
              <w:rPr>
                <w:noProof/>
                <w:webHidden/>
              </w:rPr>
              <w:tab/>
            </w:r>
            <w:r w:rsidR="00D725EB">
              <w:rPr>
                <w:noProof/>
                <w:webHidden/>
              </w:rPr>
              <w:fldChar w:fldCharType="begin"/>
            </w:r>
            <w:r w:rsidR="00D725EB">
              <w:rPr>
                <w:noProof/>
                <w:webHidden/>
              </w:rPr>
              <w:instrText xml:space="preserve"> PAGEREF _Toc190943730 \h </w:instrText>
            </w:r>
            <w:r w:rsidR="00D725EB">
              <w:rPr>
                <w:noProof/>
                <w:webHidden/>
              </w:rPr>
            </w:r>
            <w:r w:rsidR="00D725EB">
              <w:rPr>
                <w:noProof/>
                <w:webHidden/>
              </w:rPr>
              <w:fldChar w:fldCharType="separate"/>
            </w:r>
            <w:r w:rsidR="00D725EB">
              <w:rPr>
                <w:noProof/>
                <w:webHidden/>
              </w:rPr>
              <w:t>7</w:t>
            </w:r>
            <w:r w:rsidR="00D725EB">
              <w:rPr>
                <w:noProof/>
                <w:webHidden/>
              </w:rPr>
              <w:fldChar w:fldCharType="end"/>
            </w:r>
          </w:hyperlink>
        </w:p>
        <w:p w14:paraId="67E78A8E" w14:textId="77777777" w:rsidR="00D725EB" w:rsidRDefault="00A25D08">
          <w:pPr>
            <w:pStyle w:val="TOC1"/>
            <w:rPr>
              <w:rFonts w:eastAsiaTheme="minorEastAsia"/>
              <w:noProof/>
              <w:color w:val="auto"/>
              <w:lang w:eastAsia="en-GB"/>
            </w:rPr>
          </w:pPr>
          <w:hyperlink w:anchor="_Toc190943731" w:history="1">
            <w:r w:rsidR="00D725EB" w:rsidRPr="00D81809">
              <w:rPr>
                <w:rStyle w:val="Hyperlink"/>
                <w:noProof/>
              </w:rPr>
              <w:t>6.</w:t>
            </w:r>
            <w:r w:rsidR="00D725EB">
              <w:rPr>
                <w:rFonts w:eastAsiaTheme="minorEastAsia"/>
                <w:noProof/>
                <w:color w:val="auto"/>
                <w:lang w:eastAsia="en-GB"/>
              </w:rPr>
              <w:tab/>
            </w:r>
            <w:r w:rsidR="00D725EB" w:rsidRPr="00D81809">
              <w:rPr>
                <w:rStyle w:val="Hyperlink"/>
                <w:noProof/>
              </w:rPr>
              <w:t>Agreeing the cash budget offer</w:t>
            </w:r>
            <w:r w:rsidR="00D725EB">
              <w:rPr>
                <w:noProof/>
                <w:webHidden/>
              </w:rPr>
              <w:tab/>
            </w:r>
            <w:r w:rsidR="00D725EB">
              <w:rPr>
                <w:noProof/>
                <w:webHidden/>
              </w:rPr>
              <w:fldChar w:fldCharType="begin"/>
            </w:r>
            <w:r w:rsidR="00D725EB">
              <w:rPr>
                <w:noProof/>
                <w:webHidden/>
              </w:rPr>
              <w:instrText xml:space="preserve"> PAGEREF _Toc190943731 \h </w:instrText>
            </w:r>
            <w:r w:rsidR="00D725EB">
              <w:rPr>
                <w:noProof/>
                <w:webHidden/>
              </w:rPr>
            </w:r>
            <w:r w:rsidR="00D725EB">
              <w:rPr>
                <w:noProof/>
                <w:webHidden/>
              </w:rPr>
              <w:fldChar w:fldCharType="separate"/>
            </w:r>
            <w:r w:rsidR="00D725EB">
              <w:rPr>
                <w:noProof/>
                <w:webHidden/>
              </w:rPr>
              <w:t>7</w:t>
            </w:r>
            <w:r w:rsidR="00D725EB">
              <w:rPr>
                <w:noProof/>
                <w:webHidden/>
              </w:rPr>
              <w:fldChar w:fldCharType="end"/>
            </w:r>
          </w:hyperlink>
        </w:p>
        <w:p w14:paraId="38BB61EC" w14:textId="77777777" w:rsidR="00D725EB" w:rsidRDefault="00A25D08">
          <w:pPr>
            <w:pStyle w:val="TOC1"/>
            <w:rPr>
              <w:rFonts w:eastAsiaTheme="minorEastAsia"/>
              <w:noProof/>
              <w:color w:val="auto"/>
              <w:lang w:eastAsia="en-GB"/>
            </w:rPr>
          </w:pPr>
          <w:hyperlink w:anchor="_Toc190943732" w:history="1">
            <w:r w:rsidR="00D725EB" w:rsidRPr="00D81809">
              <w:rPr>
                <w:rStyle w:val="Hyperlink"/>
                <w:noProof/>
              </w:rPr>
              <w:t>7.</w:t>
            </w:r>
            <w:r w:rsidR="00D725EB">
              <w:rPr>
                <w:rFonts w:eastAsiaTheme="minorEastAsia"/>
                <w:noProof/>
                <w:color w:val="auto"/>
                <w:lang w:eastAsia="en-GB"/>
              </w:rPr>
              <w:tab/>
            </w:r>
            <w:r w:rsidR="00D725EB" w:rsidRPr="00D81809">
              <w:rPr>
                <w:rStyle w:val="Hyperlink"/>
                <w:noProof/>
              </w:rPr>
              <w:t>Payment and monitoring of the cash budget</w:t>
            </w:r>
            <w:r w:rsidR="00D725EB">
              <w:rPr>
                <w:noProof/>
                <w:webHidden/>
              </w:rPr>
              <w:tab/>
            </w:r>
            <w:r w:rsidR="00D725EB">
              <w:rPr>
                <w:noProof/>
                <w:webHidden/>
              </w:rPr>
              <w:fldChar w:fldCharType="begin"/>
            </w:r>
            <w:r w:rsidR="00D725EB">
              <w:rPr>
                <w:noProof/>
                <w:webHidden/>
              </w:rPr>
              <w:instrText xml:space="preserve"> PAGEREF _Toc190943732 \h </w:instrText>
            </w:r>
            <w:r w:rsidR="00D725EB">
              <w:rPr>
                <w:noProof/>
                <w:webHidden/>
              </w:rPr>
            </w:r>
            <w:r w:rsidR="00D725EB">
              <w:rPr>
                <w:noProof/>
                <w:webHidden/>
              </w:rPr>
              <w:fldChar w:fldCharType="separate"/>
            </w:r>
            <w:r w:rsidR="00D725EB">
              <w:rPr>
                <w:noProof/>
                <w:webHidden/>
              </w:rPr>
              <w:t>9</w:t>
            </w:r>
            <w:r w:rsidR="00D725EB">
              <w:rPr>
                <w:noProof/>
                <w:webHidden/>
              </w:rPr>
              <w:fldChar w:fldCharType="end"/>
            </w:r>
          </w:hyperlink>
        </w:p>
        <w:p w14:paraId="07A869A3" w14:textId="77777777" w:rsidR="00D725EB" w:rsidRDefault="00A25D08">
          <w:pPr>
            <w:pStyle w:val="TOC1"/>
            <w:rPr>
              <w:rFonts w:eastAsiaTheme="minorEastAsia"/>
              <w:noProof/>
              <w:color w:val="auto"/>
              <w:lang w:eastAsia="en-GB"/>
            </w:rPr>
          </w:pPr>
          <w:hyperlink w:anchor="_Toc190943733" w:history="1">
            <w:r w:rsidR="00D725EB" w:rsidRPr="00D81809">
              <w:rPr>
                <w:rStyle w:val="Hyperlink"/>
                <w:noProof/>
              </w:rPr>
              <w:t>10.</w:t>
            </w:r>
            <w:r w:rsidR="00D725EB">
              <w:rPr>
                <w:rFonts w:eastAsiaTheme="minorEastAsia"/>
                <w:noProof/>
                <w:color w:val="auto"/>
                <w:lang w:eastAsia="en-GB"/>
              </w:rPr>
              <w:tab/>
            </w:r>
            <w:r w:rsidR="00D725EB" w:rsidRPr="00D81809">
              <w:rPr>
                <w:rStyle w:val="Hyperlink"/>
                <w:noProof/>
              </w:rPr>
              <w:t>Changing circumstances</w:t>
            </w:r>
            <w:r w:rsidR="00D725EB">
              <w:rPr>
                <w:noProof/>
                <w:webHidden/>
              </w:rPr>
              <w:tab/>
            </w:r>
            <w:r w:rsidR="00D725EB">
              <w:rPr>
                <w:noProof/>
                <w:webHidden/>
              </w:rPr>
              <w:fldChar w:fldCharType="begin"/>
            </w:r>
            <w:r w:rsidR="00D725EB">
              <w:rPr>
                <w:noProof/>
                <w:webHidden/>
              </w:rPr>
              <w:instrText xml:space="preserve"> PAGEREF _Toc190943733 \h </w:instrText>
            </w:r>
            <w:r w:rsidR="00D725EB">
              <w:rPr>
                <w:noProof/>
                <w:webHidden/>
              </w:rPr>
            </w:r>
            <w:r w:rsidR="00D725EB">
              <w:rPr>
                <w:noProof/>
                <w:webHidden/>
              </w:rPr>
              <w:fldChar w:fldCharType="separate"/>
            </w:r>
            <w:r w:rsidR="00D725EB">
              <w:rPr>
                <w:noProof/>
                <w:webHidden/>
              </w:rPr>
              <w:t>11</w:t>
            </w:r>
            <w:r w:rsidR="00D725EB">
              <w:rPr>
                <w:noProof/>
                <w:webHidden/>
              </w:rPr>
              <w:fldChar w:fldCharType="end"/>
            </w:r>
          </w:hyperlink>
        </w:p>
        <w:p w14:paraId="62E94FF4" w14:textId="77777777" w:rsidR="00D725EB" w:rsidRDefault="00A25D08">
          <w:pPr>
            <w:pStyle w:val="TOC1"/>
            <w:rPr>
              <w:rFonts w:eastAsiaTheme="minorEastAsia"/>
              <w:noProof/>
              <w:color w:val="auto"/>
              <w:lang w:eastAsia="en-GB"/>
            </w:rPr>
          </w:pPr>
          <w:hyperlink w:anchor="_Toc190943734" w:history="1">
            <w:r w:rsidR="00D725EB" w:rsidRPr="00D81809">
              <w:rPr>
                <w:rStyle w:val="Hyperlink"/>
                <w:noProof/>
              </w:rPr>
              <w:t>11.</w:t>
            </w:r>
            <w:r w:rsidR="00D725EB">
              <w:rPr>
                <w:rFonts w:eastAsiaTheme="minorEastAsia"/>
                <w:noProof/>
                <w:color w:val="auto"/>
                <w:lang w:eastAsia="en-GB"/>
              </w:rPr>
              <w:tab/>
            </w:r>
            <w:r w:rsidR="00D725EB" w:rsidRPr="00D81809">
              <w:rPr>
                <w:rStyle w:val="Hyperlink"/>
                <w:noProof/>
              </w:rPr>
              <w:t>Suspension and termination of a Cash Budget</w:t>
            </w:r>
            <w:r w:rsidR="00D725EB">
              <w:rPr>
                <w:noProof/>
                <w:webHidden/>
              </w:rPr>
              <w:tab/>
            </w:r>
            <w:r w:rsidR="00D725EB">
              <w:rPr>
                <w:noProof/>
                <w:webHidden/>
              </w:rPr>
              <w:fldChar w:fldCharType="begin"/>
            </w:r>
            <w:r w:rsidR="00D725EB">
              <w:rPr>
                <w:noProof/>
                <w:webHidden/>
              </w:rPr>
              <w:instrText xml:space="preserve"> PAGEREF _Toc190943734 \h </w:instrText>
            </w:r>
            <w:r w:rsidR="00D725EB">
              <w:rPr>
                <w:noProof/>
                <w:webHidden/>
              </w:rPr>
            </w:r>
            <w:r w:rsidR="00D725EB">
              <w:rPr>
                <w:noProof/>
                <w:webHidden/>
              </w:rPr>
              <w:fldChar w:fldCharType="separate"/>
            </w:r>
            <w:r w:rsidR="00D725EB">
              <w:rPr>
                <w:noProof/>
                <w:webHidden/>
              </w:rPr>
              <w:t>11</w:t>
            </w:r>
            <w:r w:rsidR="00D725EB">
              <w:rPr>
                <w:noProof/>
                <w:webHidden/>
              </w:rPr>
              <w:fldChar w:fldCharType="end"/>
            </w:r>
          </w:hyperlink>
        </w:p>
        <w:p w14:paraId="2BAD3742" w14:textId="77777777" w:rsidR="00D725EB" w:rsidRDefault="00A25D08">
          <w:pPr>
            <w:pStyle w:val="TOC1"/>
            <w:rPr>
              <w:rFonts w:eastAsiaTheme="minorEastAsia"/>
              <w:noProof/>
              <w:color w:val="auto"/>
              <w:lang w:eastAsia="en-GB"/>
            </w:rPr>
          </w:pPr>
          <w:hyperlink w:anchor="_Toc190943735" w:history="1">
            <w:r w:rsidR="00D725EB" w:rsidRPr="00D81809">
              <w:rPr>
                <w:rStyle w:val="Hyperlink"/>
                <w:noProof/>
              </w:rPr>
              <w:t>12.</w:t>
            </w:r>
            <w:r w:rsidR="00D725EB">
              <w:rPr>
                <w:rFonts w:eastAsiaTheme="minorEastAsia"/>
                <w:noProof/>
                <w:color w:val="auto"/>
                <w:lang w:eastAsia="en-GB"/>
              </w:rPr>
              <w:tab/>
            </w:r>
            <w:r w:rsidR="00D725EB" w:rsidRPr="00D81809">
              <w:rPr>
                <w:rStyle w:val="Hyperlink"/>
                <w:noProof/>
              </w:rPr>
              <w:t xml:space="preserve"> Managed budgets</w:t>
            </w:r>
            <w:r w:rsidR="00D725EB">
              <w:rPr>
                <w:noProof/>
                <w:webHidden/>
              </w:rPr>
              <w:tab/>
            </w:r>
            <w:r w:rsidR="00D725EB">
              <w:rPr>
                <w:noProof/>
                <w:webHidden/>
              </w:rPr>
              <w:fldChar w:fldCharType="begin"/>
            </w:r>
            <w:r w:rsidR="00D725EB">
              <w:rPr>
                <w:noProof/>
                <w:webHidden/>
              </w:rPr>
              <w:instrText xml:space="preserve"> PAGEREF _Toc190943735 \h </w:instrText>
            </w:r>
            <w:r w:rsidR="00D725EB">
              <w:rPr>
                <w:noProof/>
                <w:webHidden/>
              </w:rPr>
            </w:r>
            <w:r w:rsidR="00D725EB">
              <w:rPr>
                <w:noProof/>
                <w:webHidden/>
              </w:rPr>
              <w:fldChar w:fldCharType="separate"/>
            </w:r>
            <w:r w:rsidR="00D725EB">
              <w:rPr>
                <w:noProof/>
                <w:webHidden/>
              </w:rPr>
              <w:t>13</w:t>
            </w:r>
            <w:r w:rsidR="00D725EB">
              <w:rPr>
                <w:noProof/>
                <w:webHidden/>
              </w:rPr>
              <w:fldChar w:fldCharType="end"/>
            </w:r>
          </w:hyperlink>
        </w:p>
        <w:p w14:paraId="2F2D9CDE" w14:textId="77777777" w:rsidR="00D725EB" w:rsidRDefault="00A25D08">
          <w:pPr>
            <w:pStyle w:val="TOC1"/>
            <w:rPr>
              <w:rFonts w:eastAsiaTheme="minorEastAsia"/>
              <w:noProof/>
              <w:color w:val="auto"/>
              <w:lang w:eastAsia="en-GB"/>
            </w:rPr>
          </w:pPr>
          <w:hyperlink w:anchor="_Toc190943736" w:history="1">
            <w:r w:rsidR="00D725EB" w:rsidRPr="00D81809">
              <w:rPr>
                <w:rStyle w:val="Hyperlink"/>
                <w:noProof/>
              </w:rPr>
              <w:t>13.</w:t>
            </w:r>
            <w:r w:rsidR="00D725EB">
              <w:rPr>
                <w:rFonts w:eastAsiaTheme="minorEastAsia"/>
                <w:noProof/>
                <w:color w:val="auto"/>
                <w:lang w:eastAsia="en-GB"/>
              </w:rPr>
              <w:tab/>
            </w:r>
            <w:r w:rsidR="00D725EB" w:rsidRPr="00D81809">
              <w:rPr>
                <w:rStyle w:val="Hyperlink"/>
                <w:noProof/>
              </w:rPr>
              <w:t>Appendices</w:t>
            </w:r>
            <w:r w:rsidR="00D725EB">
              <w:rPr>
                <w:noProof/>
                <w:webHidden/>
              </w:rPr>
              <w:tab/>
            </w:r>
            <w:r w:rsidR="00D725EB">
              <w:rPr>
                <w:noProof/>
                <w:webHidden/>
              </w:rPr>
              <w:fldChar w:fldCharType="begin"/>
            </w:r>
            <w:r w:rsidR="00D725EB">
              <w:rPr>
                <w:noProof/>
                <w:webHidden/>
              </w:rPr>
              <w:instrText xml:space="preserve"> PAGEREF _Toc190943736 \h </w:instrText>
            </w:r>
            <w:r w:rsidR="00D725EB">
              <w:rPr>
                <w:noProof/>
                <w:webHidden/>
              </w:rPr>
            </w:r>
            <w:r w:rsidR="00D725EB">
              <w:rPr>
                <w:noProof/>
                <w:webHidden/>
              </w:rPr>
              <w:fldChar w:fldCharType="separate"/>
            </w:r>
            <w:r w:rsidR="00D725EB">
              <w:rPr>
                <w:noProof/>
                <w:webHidden/>
              </w:rPr>
              <w:t>14</w:t>
            </w:r>
            <w:r w:rsidR="00D725EB">
              <w:rPr>
                <w:noProof/>
                <w:webHidden/>
              </w:rPr>
              <w:fldChar w:fldCharType="end"/>
            </w:r>
          </w:hyperlink>
        </w:p>
        <w:p w14:paraId="03E7CBD7" w14:textId="77777777" w:rsidR="00D725EB" w:rsidRDefault="00A25D08">
          <w:pPr>
            <w:pStyle w:val="TOC1"/>
            <w:rPr>
              <w:rFonts w:eastAsiaTheme="minorEastAsia"/>
              <w:noProof/>
              <w:color w:val="auto"/>
              <w:lang w:eastAsia="en-GB"/>
            </w:rPr>
          </w:pPr>
          <w:hyperlink w:anchor="_Toc190943737" w:history="1">
            <w:r w:rsidR="00D725EB" w:rsidRPr="00D81809">
              <w:rPr>
                <w:rStyle w:val="Hyperlink"/>
                <w:noProof/>
              </w:rPr>
              <w:t>14.  Review</w:t>
            </w:r>
            <w:r w:rsidR="00D725EB">
              <w:rPr>
                <w:noProof/>
                <w:webHidden/>
              </w:rPr>
              <w:tab/>
            </w:r>
            <w:r w:rsidR="00D725EB">
              <w:rPr>
                <w:noProof/>
                <w:webHidden/>
              </w:rPr>
              <w:fldChar w:fldCharType="begin"/>
            </w:r>
            <w:r w:rsidR="00D725EB">
              <w:rPr>
                <w:noProof/>
                <w:webHidden/>
              </w:rPr>
              <w:instrText xml:space="preserve"> PAGEREF _Toc190943737 \h </w:instrText>
            </w:r>
            <w:r w:rsidR="00D725EB">
              <w:rPr>
                <w:noProof/>
                <w:webHidden/>
              </w:rPr>
            </w:r>
            <w:r w:rsidR="00D725EB">
              <w:rPr>
                <w:noProof/>
                <w:webHidden/>
              </w:rPr>
              <w:fldChar w:fldCharType="separate"/>
            </w:r>
            <w:r w:rsidR="00D725EB">
              <w:rPr>
                <w:noProof/>
                <w:webHidden/>
              </w:rPr>
              <w:t>15</w:t>
            </w:r>
            <w:r w:rsidR="00D725EB">
              <w:rPr>
                <w:noProof/>
                <w:webHidden/>
              </w:rPr>
              <w:fldChar w:fldCharType="end"/>
            </w:r>
          </w:hyperlink>
        </w:p>
        <w:p w14:paraId="6E83ACC0" w14:textId="77777777" w:rsidR="00D725EB" w:rsidRDefault="00A25D08">
          <w:pPr>
            <w:pStyle w:val="TOC1"/>
            <w:rPr>
              <w:rFonts w:eastAsiaTheme="minorEastAsia"/>
              <w:noProof/>
              <w:color w:val="auto"/>
              <w:lang w:eastAsia="en-GB"/>
            </w:rPr>
          </w:pPr>
          <w:hyperlink w:anchor="_Toc190943739" w:history="1">
            <w:r w:rsidR="00D725EB" w:rsidRPr="00D81809">
              <w:rPr>
                <w:rStyle w:val="Hyperlink"/>
                <w:noProof/>
              </w:rPr>
              <w:t>15</w:t>
            </w:r>
            <w:r w:rsidR="00D725EB">
              <w:rPr>
                <w:rFonts w:eastAsiaTheme="minorEastAsia"/>
                <w:noProof/>
                <w:color w:val="auto"/>
                <w:lang w:eastAsia="en-GB"/>
              </w:rPr>
              <w:tab/>
            </w:r>
            <w:r w:rsidR="00D725EB" w:rsidRPr="00D81809">
              <w:rPr>
                <w:rStyle w:val="Hyperlink"/>
                <w:noProof/>
              </w:rPr>
              <w:t>Process for monitoring compliance and effectiveness of the policy</w:t>
            </w:r>
            <w:r w:rsidR="00D725EB">
              <w:rPr>
                <w:noProof/>
                <w:webHidden/>
              </w:rPr>
              <w:tab/>
            </w:r>
            <w:r w:rsidR="00D725EB">
              <w:rPr>
                <w:noProof/>
                <w:webHidden/>
              </w:rPr>
              <w:fldChar w:fldCharType="begin"/>
            </w:r>
            <w:r w:rsidR="00D725EB">
              <w:rPr>
                <w:noProof/>
                <w:webHidden/>
              </w:rPr>
              <w:instrText xml:space="preserve"> PAGEREF _Toc190943739 \h </w:instrText>
            </w:r>
            <w:r w:rsidR="00D725EB">
              <w:rPr>
                <w:noProof/>
                <w:webHidden/>
              </w:rPr>
            </w:r>
            <w:r w:rsidR="00D725EB">
              <w:rPr>
                <w:noProof/>
                <w:webHidden/>
              </w:rPr>
              <w:fldChar w:fldCharType="separate"/>
            </w:r>
            <w:r w:rsidR="00D725EB">
              <w:rPr>
                <w:noProof/>
                <w:webHidden/>
              </w:rPr>
              <w:t>15</w:t>
            </w:r>
            <w:r w:rsidR="00D725EB">
              <w:rPr>
                <w:noProof/>
                <w:webHidden/>
              </w:rPr>
              <w:fldChar w:fldCharType="end"/>
            </w:r>
          </w:hyperlink>
        </w:p>
        <w:p w14:paraId="4C87440D" w14:textId="77777777" w:rsidR="00555883" w:rsidRDefault="00555883">
          <w:r>
            <w:rPr>
              <w:b/>
              <w:bCs/>
              <w:noProof/>
            </w:rPr>
            <w:fldChar w:fldCharType="end"/>
          </w:r>
        </w:p>
      </w:sdtContent>
    </w:sdt>
    <w:p w14:paraId="7C4A7BC3" w14:textId="77777777" w:rsidR="00555883" w:rsidRPr="00555883" w:rsidRDefault="00555883" w:rsidP="00555883"/>
    <w:p w14:paraId="507AEE43" w14:textId="77777777" w:rsidR="002B006B" w:rsidRDefault="002B006B" w:rsidP="002B006B"/>
    <w:p w14:paraId="17135516" w14:textId="77777777" w:rsidR="002B006B" w:rsidRPr="002B006B" w:rsidRDefault="002B006B" w:rsidP="002B006B"/>
    <w:p w14:paraId="5BB3F12D" w14:textId="77777777" w:rsidR="007A6D9E" w:rsidRDefault="007A6D9E" w:rsidP="007A6D9E">
      <w:r>
        <w:br w:type="page"/>
      </w:r>
    </w:p>
    <w:p w14:paraId="2138306E" w14:textId="77777777" w:rsidR="00F92659" w:rsidRDefault="00F92659" w:rsidP="00361701">
      <w:pPr>
        <w:pStyle w:val="Heading1"/>
        <w:numPr>
          <w:ilvl w:val="0"/>
          <w:numId w:val="0"/>
        </w:numPr>
        <w:spacing w:after="0"/>
        <w:ind w:left="1418" w:hanging="709"/>
      </w:pPr>
      <w:bookmarkStart w:id="6" w:name="_Toc190943725"/>
      <w:r>
        <w:t>Definitions</w:t>
      </w:r>
      <w:bookmarkEnd w:id="6"/>
    </w:p>
    <w:p w14:paraId="03A6A0B7" w14:textId="77777777" w:rsidR="00F92659" w:rsidRDefault="00F92659" w:rsidP="00F92659"/>
    <w:p w14:paraId="2A703B2A" w14:textId="77777777" w:rsidR="00F92659" w:rsidRDefault="00F92659" w:rsidP="00F92659">
      <w:pPr>
        <w:ind w:left="720"/>
      </w:pPr>
      <w:r>
        <w:t>In this Policy the following expressions have the following meanings:</w:t>
      </w:r>
    </w:p>
    <w:p w14:paraId="2E9A73F4" w14:textId="77777777" w:rsidR="00F92659" w:rsidRDefault="00F92659" w:rsidP="00F92659">
      <w:pPr>
        <w:ind w:left="720"/>
      </w:pPr>
    </w:p>
    <w:p w14:paraId="765F2C3B" w14:textId="7D9C317B" w:rsidR="001538A7" w:rsidRDefault="001538A7" w:rsidP="00F92659">
      <w:pPr>
        <w:ind w:left="720"/>
        <w:rPr>
          <w:rFonts w:ascii="Arial" w:hAnsi="Arial" w:cs="Arial"/>
          <w:szCs w:val="24"/>
        </w:rPr>
      </w:pPr>
      <w:r>
        <w:rPr>
          <w:rFonts w:ascii="Arial" w:hAnsi="Arial" w:cs="Arial"/>
          <w:b/>
          <w:szCs w:val="24"/>
        </w:rPr>
        <w:t xml:space="preserve">Actual Budget: </w:t>
      </w:r>
      <w:r w:rsidRPr="00C07DED">
        <w:rPr>
          <w:rFonts w:ascii="Arial" w:hAnsi="Arial" w:cs="Arial"/>
          <w:szCs w:val="24"/>
        </w:rPr>
        <w:t xml:space="preserve">the amount of money required to purchase care and support to meet eligible needs, determined by the support planning process and </w:t>
      </w:r>
      <w:r w:rsidR="00A25D08">
        <w:rPr>
          <w:rFonts w:ascii="Arial" w:hAnsi="Arial" w:cs="Arial"/>
          <w:szCs w:val="24"/>
        </w:rPr>
        <w:t>agreed within the Support Plan</w:t>
      </w:r>
    </w:p>
    <w:p w14:paraId="3C30D669" w14:textId="77777777" w:rsidR="005D6BAC" w:rsidRDefault="005D6BAC" w:rsidP="00F92659">
      <w:pPr>
        <w:ind w:left="720"/>
        <w:rPr>
          <w:rFonts w:ascii="Arial" w:hAnsi="Arial" w:cs="Arial"/>
          <w:b/>
          <w:szCs w:val="24"/>
        </w:rPr>
      </w:pPr>
    </w:p>
    <w:p w14:paraId="2A345CCF" w14:textId="04F49125" w:rsidR="005D6BAC" w:rsidRDefault="005D6BAC" w:rsidP="00F92659">
      <w:pPr>
        <w:ind w:left="720"/>
        <w:rPr>
          <w:rFonts w:ascii="Arial" w:hAnsi="Arial" w:cs="Arial"/>
          <w:szCs w:val="24"/>
        </w:rPr>
      </w:pPr>
      <w:r w:rsidRPr="005929C4">
        <w:rPr>
          <w:rFonts w:ascii="Arial" w:hAnsi="Arial" w:cs="Arial"/>
          <w:b/>
          <w:szCs w:val="24"/>
        </w:rPr>
        <w:t xml:space="preserve">Audit: </w:t>
      </w:r>
      <w:r w:rsidR="005929C4">
        <w:rPr>
          <w:rFonts w:ascii="Arial" w:hAnsi="Arial" w:cs="Arial"/>
          <w:szCs w:val="24"/>
        </w:rPr>
        <w:t>a review carried out on a cash budget account to ensure that it is being spent and managed in li</w:t>
      </w:r>
      <w:r w:rsidR="00A25D08">
        <w:rPr>
          <w:rFonts w:ascii="Arial" w:hAnsi="Arial" w:cs="Arial"/>
          <w:szCs w:val="24"/>
        </w:rPr>
        <w:t>ne with the agreed Support Plan</w:t>
      </w:r>
    </w:p>
    <w:p w14:paraId="50788C89" w14:textId="77777777" w:rsidR="005929C4" w:rsidRDefault="005929C4" w:rsidP="00F92659">
      <w:pPr>
        <w:ind w:left="720"/>
        <w:rPr>
          <w:rFonts w:ascii="Arial" w:hAnsi="Arial" w:cs="Arial"/>
          <w:b/>
          <w:szCs w:val="24"/>
        </w:rPr>
      </w:pPr>
    </w:p>
    <w:p w14:paraId="35D94D49" w14:textId="77777777" w:rsidR="00F92659" w:rsidRDefault="00F92659" w:rsidP="00F92659">
      <w:pPr>
        <w:ind w:left="720"/>
        <w:rPr>
          <w:rFonts w:ascii="Arial" w:hAnsi="Arial" w:cs="Arial"/>
          <w:szCs w:val="24"/>
        </w:rPr>
      </w:pPr>
      <w:r w:rsidRPr="00674647">
        <w:rPr>
          <w:rFonts w:ascii="Arial" w:hAnsi="Arial" w:cs="Arial"/>
          <w:b/>
          <w:szCs w:val="24"/>
        </w:rPr>
        <w:t xml:space="preserve">Authorised Person: </w:t>
      </w:r>
      <w:r>
        <w:rPr>
          <w:rFonts w:ascii="Arial" w:hAnsi="Arial" w:cs="Arial"/>
          <w:szCs w:val="24"/>
        </w:rPr>
        <w:t>a</w:t>
      </w:r>
      <w:r w:rsidRPr="00674647">
        <w:rPr>
          <w:rFonts w:ascii="Arial" w:hAnsi="Arial" w:cs="Arial"/>
          <w:szCs w:val="24"/>
        </w:rPr>
        <w:t xml:space="preserve"> Person</w:t>
      </w:r>
      <w:r>
        <w:rPr>
          <w:rFonts w:ascii="Arial" w:hAnsi="Arial" w:cs="Arial"/>
          <w:szCs w:val="24"/>
        </w:rPr>
        <w:t>, who is authorised under the Mental Capacity Act 2005, e.g. Financial Deputy or Lasting Power of Attorney (LPA)</w:t>
      </w:r>
      <w:r w:rsidRPr="0090492C">
        <w:rPr>
          <w:rFonts w:ascii="Arial" w:hAnsi="Arial" w:cs="Arial"/>
          <w:b/>
          <w:szCs w:val="24"/>
        </w:rPr>
        <w:t>*</w:t>
      </w:r>
      <w:r>
        <w:rPr>
          <w:rFonts w:ascii="Arial" w:hAnsi="Arial" w:cs="Arial"/>
          <w:szCs w:val="24"/>
        </w:rPr>
        <w:t xml:space="preserve">, to make decisions about the service user’s care and treatment, </w:t>
      </w:r>
      <w:r w:rsidRPr="00674647">
        <w:rPr>
          <w:rFonts w:ascii="Arial" w:hAnsi="Arial" w:cs="Arial"/>
          <w:szCs w:val="24"/>
        </w:rPr>
        <w:t xml:space="preserve">who will </w:t>
      </w:r>
      <w:r>
        <w:rPr>
          <w:rFonts w:ascii="Arial" w:hAnsi="Arial" w:cs="Arial"/>
          <w:szCs w:val="24"/>
        </w:rPr>
        <w:t>manage</w:t>
      </w:r>
      <w:r w:rsidRPr="00674647">
        <w:rPr>
          <w:rFonts w:ascii="Arial" w:hAnsi="Arial" w:cs="Arial"/>
          <w:szCs w:val="24"/>
        </w:rPr>
        <w:t xml:space="preserve"> and/or </w:t>
      </w:r>
      <w:r>
        <w:rPr>
          <w:rFonts w:ascii="Arial" w:hAnsi="Arial" w:cs="Arial"/>
          <w:szCs w:val="24"/>
        </w:rPr>
        <w:t>receive the cash budget on behalf of the</w:t>
      </w:r>
      <w:r w:rsidRPr="00674647">
        <w:rPr>
          <w:rFonts w:ascii="Arial" w:hAnsi="Arial" w:cs="Arial"/>
          <w:szCs w:val="24"/>
        </w:rPr>
        <w:t xml:space="preserve"> service user who lacks capacity</w:t>
      </w:r>
    </w:p>
    <w:p w14:paraId="6C76CC6C" w14:textId="77777777" w:rsidR="00F92659" w:rsidRDefault="00F92659" w:rsidP="00F92659">
      <w:pPr>
        <w:ind w:left="720"/>
        <w:rPr>
          <w:rFonts w:ascii="Arial" w:hAnsi="Arial" w:cs="Arial"/>
          <w:b/>
          <w:sz w:val="18"/>
          <w:szCs w:val="24"/>
        </w:rPr>
      </w:pPr>
      <w:r w:rsidRPr="0090492C">
        <w:rPr>
          <w:rFonts w:ascii="Arial" w:hAnsi="Arial" w:cs="Arial"/>
          <w:b/>
          <w:sz w:val="18"/>
          <w:szCs w:val="24"/>
        </w:rPr>
        <w:t>*NB please note a Department of work and Pensions Appointee is NOT an Authorised Person under the Mental Capacity Act 2005</w:t>
      </w:r>
    </w:p>
    <w:p w14:paraId="248D4273" w14:textId="77777777" w:rsidR="00C86576" w:rsidRDefault="00C86576" w:rsidP="00F92659">
      <w:pPr>
        <w:ind w:left="720"/>
        <w:rPr>
          <w:rFonts w:ascii="Arial" w:hAnsi="Arial" w:cs="Arial"/>
          <w:b/>
          <w:sz w:val="18"/>
          <w:szCs w:val="24"/>
        </w:rPr>
      </w:pPr>
    </w:p>
    <w:p w14:paraId="5A3AE8F4" w14:textId="726EF091" w:rsidR="00C86576" w:rsidRPr="00C86576" w:rsidRDefault="00C86576" w:rsidP="00F92659">
      <w:pPr>
        <w:ind w:left="720"/>
        <w:rPr>
          <w:rFonts w:ascii="Arial" w:hAnsi="Arial" w:cs="Arial"/>
          <w:szCs w:val="24"/>
        </w:rPr>
      </w:pPr>
      <w:r>
        <w:rPr>
          <w:rFonts w:ascii="Arial" w:hAnsi="Arial" w:cs="Arial"/>
          <w:b/>
          <w:szCs w:val="24"/>
        </w:rPr>
        <w:t xml:space="preserve">Capacity: </w:t>
      </w:r>
      <w:r>
        <w:rPr>
          <w:rFonts w:ascii="Arial" w:hAnsi="Arial" w:cs="Arial"/>
          <w:szCs w:val="24"/>
        </w:rPr>
        <w:t xml:space="preserve">An individual’s ability to understand what they are being asked to decide, to make a decision and to communicate that </w:t>
      </w:r>
      <w:r w:rsidR="00A25D08">
        <w:rPr>
          <w:rFonts w:ascii="Arial" w:hAnsi="Arial" w:cs="Arial"/>
          <w:szCs w:val="24"/>
        </w:rPr>
        <w:t>decision to people around them</w:t>
      </w:r>
    </w:p>
    <w:p w14:paraId="2107B4CE" w14:textId="77777777" w:rsidR="00C86576" w:rsidRDefault="00C86576" w:rsidP="00F92659">
      <w:pPr>
        <w:ind w:left="720"/>
        <w:rPr>
          <w:rFonts w:ascii="Arial" w:hAnsi="Arial" w:cs="Arial"/>
          <w:b/>
          <w:sz w:val="18"/>
          <w:szCs w:val="24"/>
        </w:rPr>
      </w:pPr>
    </w:p>
    <w:p w14:paraId="3FB00659" w14:textId="7C36C989" w:rsidR="00C86576" w:rsidRPr="00C86576" w:rsidRDefault="00C86576" w:rsidP="00F92659">
      <w:pPr>
        <w:ind w:left="720"/>
        <w:rPr>
          <w:rFonts w:ascii="Arial" w:hAnsi="Arial" w:cs="Arial"/>
          <w:szCs w:val="24"/>
        </w:rPr>
      </w:pPr>
      <w:r w:rsidRPr="00C86576">
        <w:rPr>
          <w:rFonts w:ascii="Arial" w:hAnsi="Arial" w:cs="Arial"/>
          <w:b/>
          <w:szCs w:val="24"/>
        </w:rPr>
        <w:t>Care Act Assessment:</w:t>
      </w:r>
      <w:r>
        <w:rPr>
          <w:rFonts w:ascii="Arial" w:hAnsi="Arial" w:cs="Arial"/>
          <w:b/>
          <w:szCs w:val="24"/>
        </w:rPr>
        <w:t xml:space="preserve"> </w:t>
      </w:r>
      <w:r>
        <w:rPr>
          <w:rFonts w:ascii="Arial" w:hAnsi="Arial" w:cs="Arial"/>
          <w:szCs w:val="24"/>
        </w:rPr>
        <w:t>an assessment that is carried out to assess an individual’s care and support needs, to determine el</w:t>
      </w:r>
      <w:r w:rsidR="00A25D08">
        <w:rPr>
          <w:rFonts w:ascii="Arial" w:hAnsi="Arial" w:cs="Arial"/>
          <w:szCs w:val="24"/>
        </w:rPr>
        <w:t>igible needs under the Care Act</w:t>
      </w:r>
    </w:p>
    <w:p w14:paraId="5EF0510F" w14:textId="77777777" w:rsidR="00F92659" w:rsidRDefault="00F92659" w:rsidP="00F92659">
      <w:pPr>
        <w:ind w:left="720"/>
        <w:rPr>
          <w:rFonts w:ascii="Arial" w:hAnsi="Arial" w:cs="Arial"/>
          <w:szCs w:val="24"/>
        </w:rPr>
      </w:pPr>
    </w:p>
    <w:p w14:paraId="4462864A" w14:textId="77777777" w:rsidR="00F92659" w:rsidRDefault="00F92659" w:rsidP="00F92659">
      <w:pPr>
        <w:ind w:left="720"/>
        <w:rPr>
          <w:rFonts w:ascii="Arial" w:hAnsi="Arial" w:cs="Arial"/>
          <w:szCs w:val="24"/>
        </w:rPr>
      </w:pPr>
      <w:r>
        <w:rPr>
          <w:rFonts w:ascii="Arial" w:hAnsi="Arial" w:cs="Arial"/>
          <w:b/>
          <w:szCs w:val="24"/>
        </w:rPr>
        <w:t xml:space="preserve">Cash Budgets: </w:t>
      </w:r>
      <w:r>
        <w:rPr>
          <w:rFonts w:ascii="Arial" w:hAnsi="Arial" w:cs="Arial"/>
          <w:szCs w:val="24"/>
        </w:rPr>
        <w:t xml:space="preserve">cash budget </w:t>
      </w:r>
      <w:r w:rsidRPr="00440177">
        <w:rPr>
          <w:rFonts w:ascii="Arial" w:hAnsi="Arial" w:cs="Arial"/>
          <w:color w:val="auto"/>
          <w:szCs w:val="24"/>
        </w:rPr>
        <w:t xml:space="preserve">is Rochdale Borough Council’s </w:t>
      </w:r>
      <w:r>
        <w:rPr>
          <w:rFonts w:ascii="Arial" w:hAnsi="Arial" w:cs="Arial"/>
          <w:szCs w:val="24"/>
        </w:rPr>
        <w:t>local term for a Personal Budget paid as a Direct Payment</w:t>
      </w:r>
    </w:p>
    <w:p w14:paraId="12C6968F" w14:textId="77777777" w:rsidR="00684D21" w:rsidRDefault="00684D21" w:rsidP="00F92659">
      <w:pPr>
        <w:ind w:left="720"/>
        <w:rPr>
          <w:rFonts w:ascii="Arial" w:hAnsi="Arial" w:cs="Arial"/>
          <w:szCs w:val="24"/>
        </w:rPr>
      </w:pPr>
    </w:p>
    <w:p w14:paraId="678A9EF9" w14:textId="50152EA6" w:rsidR="00684D21" w:rsidRDefault="00684D21" w:rsidP="00F92659">
      <w:pPr>
        <w:ind w:left="720"/>
        <w:rPr>
          <w:rFonts w:ascii="Arial" w:hAnsi="Arial" w:cs="Arial"/>
          <w:szCs w:val="24"/>
        </w:rPr>
      </w:pPr>
      <w:r>
        <w:rPr>
          <w:rFonts w:ascii="Arial" w:hAnsi="Arial" w:cs="Arial"/>
          <w:b/>
          <w:szCs w:val="24"/>
        </w:rPr>
        <w:t xml:space="preserve">Client Contribution: </w:t>
      </w:r>
      <w:r w:rsidRPr="00684D21">
        <w:rPr>
          <w:rFonts w:ascii="Arial" w:hAnsi="Arial" w:cs="Arial"/>
          <w:szCs w:val="24"/>
        </w:rPr>
        <w:t>the amount that an individual must contribute towards their care and support, determ</w:t>
      </w:r>
      <w:r w:rsidR="00C86576">
        <w:rPr>
          <w:rFonts w:ascii="Arial" w:hAnsi="Arial" w:cs="Arial"/>
          <w:szCs w:val="24"/>
        </w:rPr>
        <w:t>ined by a financial assessment, and in line with the Adu</w:t>
      </w:r>
      <w:r w:rsidR="00A25D08">
        <w:rPr>
          <w:rFonts w:ascii="Arial" w:hAnsi="Arial" w:cs="Arial"/>
          <w:szCs w:val="24"/>
        </w:rPr>
        <w:t>lt Social Care Charging Policy</w:t>
      </w:r>
    </w:p>
    <w:p w14:paraId="4C01AB0C" w14:textId="77777777" w:rsidR="002B006B" w:rsidRDefault="002B006B" w:rsidP="00F92659">
      <w:pPr>
        <w:ind w:left="720"/>
        <w:rPr>
          <w:rFonts w:ascii="Arial" w:hAnsi="Arial" w:cs="Arial"/>
          <w:szCs w:val="24"/>
        </w:rPr>
      </w:pPr>
    </w:p>
    <w:p w14:paraId="770BB71C" w14:textId="2777CC28" w:rsidR="002B006B" w:rsidRDefault="002B006B" w:rsidP="00F92659">
      <w:pPr>
        <w:ind w:left="720"/>
        <w:rPr>
          <w:rFonts w:ascii="Arial" w:hAnsi="Arial" w:cs="Arial"/>
          <w:szCs w:val="24"/>
        </w:rPr>
      </w:pPr>
      <w:r w:rsidRPr="002B006B">
        <w:rPr>
          <w:rFonts w:ascii="Arial" w:hAnsi="Arial" w:cs="Arial"/>
          <w:b/>
          <w:szCs w:val="24"/>
        </w:rPr>
        <w:t>Council Contribution:</w:t>
      </w:r>
      <w:r>
        <w:rPr>
          <w:rFonts w:ascii="Arial" w:hAnsi="Arial" w:cs="Arial"/>
          <w:szCs w:val="24"/>
        </w:rPr>
        <w:t xml:space="preserve"> the amount of money that the Council will contribute towards the individual’s care and support, after any assess</w:t>
      </w:r>
      <w:r w:rsidR="00A25D08">
        <w:rPr>
          <w:rFonts w:ascii="Arial" w:hAnsi="Arial" w:cs="Arial"/>
          <w:szCs w:val="24"/>
        </w:rPr>
        <w:t>ed client contribution is paid</w:t>
      </w:r>
    </w:p>
    <w:p w14:paraId="177C9F84" w14:textId="77777777" w:rsidR="00D725EB" w:rsidRDefault="00D725EB" w:rsidP="00F92659">
      <w:pPr>
        <w:ind w:left="720"/>
        <w:rPr>
          <w:rFonts w:ascii="Arial" w:hAnsi="Arial" w:cs="Arial"/>
          <w:szCs w:val="24"/>
        </w:rPr>
      </w:pPr>
    </w:p>
    <w:p w14:paraId="230045A0" w14:textId="77777777" w:rsidR="00D725EB" w:rsidRDefault="00D725EB" w:rsidP="00F92659">
      <w:pPr>
        <w:ind w:left="720"/>
        <w:rPr>
          <w:rFonts w:ascii="Arial" w:hAnsi="Arial" w:cs="Arial"/>
          <w:szCs w:val="24"/>
        </w:rPr>
      </w:pPr>
      <w:r>
        <w:rPr>
          <w:rFonts w:ascii="Arial" w:hAnsi="Arial" w:cs="Arial"/>
          <w:b/>
          <w:szCs w:val="24"/>
        </w:rPr>
        <w:t xml:space="preserve">Eligible Needs: </w:t>
      </w:r>
      <w:r>
        <w:rPr>
          <w:rFonts w:ascii="Arial" w:hAnsi="Arial" w:cs="Arial"/>
          <w:szCs w:val="24"/>
        </w:rPr>
        <w:t xml:space="preserve">the needs that an individual has that are eligible for Local Authority support and/or funding following a Care Act assessment. </w:t>
      </w:r>
    </w:p>
    <w:p w14:paraId="5C7BC737" w14:textId="77777777" w:rsidR="00C86576" w:rsidRDefault="00C86576" w:rsidP="00F92659">
      <w:pPr>
        <w:ind w:left="720"/>
        <w:rPr>
          <w:rFonts w:ascii="Arial" w:hAnsi="Arial" w:cs="Arial"/>
          <w:szCs w:val="24"/>
        </w:rPr>
      </w:pPr>
    </w:p>
    <w:p w14:paraId="13967CBF" w14:textId="77777777" w:rsidR="00C86576" w:rsidRDefault="00C86576" w:rsidP="00F92659">
      <w:pPr>
        <w:ind w:left="720"/>
        <w:rPr>
          <w:rFonts w:ascii="Arial" w:hAnsi="Arial" w:cs="Arial"/>
          <w:szCs w:val="24"/>
        </w:rPr>
      </w:pPr>
      <w:r>
        <w:rPr>
          <w:rFonts w:ascii="Arial" w:hAnsi="Arial" w:cs="Arial"/>
          <w:b/>
          <w:szCs w:val="24"/>
        </w:rPr>
        <w:t xml:space="preserve">Financial Assessment: </w:t>
      </w:r>
      <w:r>
        <w:rPr>
          <w:rFonts w:ascii="Arial" w:hAnsi="Arial" w:cs="Arial"/>
          <w:szCs w:val="24"/>
        </w:rPr>
        <w:t xml:space="preserve">the assessment carried out to determine the individual’s how much (if any) client contribution they need to contribute towards their care and support </w:t>
      </w:r>
    </w:p>
    <w:p w14:paraId="0F3C7738" w14:textId="77777777" w:rsidR="006A6803" w:rsidRDefault="006A6803" w:rsidP="00F92659">
      <w:pPr>
        <w:ind w:left="720"/>
        <w:rPr>
          <w:rFonts w:ascii="Arial" w:hAnsi="Arial" w:cs="Arial"/>
          <w:szCs w:val="24"/>
        </w:rPr>
      </w:pPr>
    </w:p>
    <w:p w14:paraId="1DB64BEE" w14:textId="485D3214" w:rsidR="006A6803" w:rsidRPr="005929C4" w:rsidRDefault="006A6803" w:rsidP="00F92659">
      <w:pPr>
        <w:ind w:left="720"/>
        <w:rPr>
          <w:rFonts w:ascii="Arial" w:hAnsi="Arial" w:cs="Arial"/>
          <w:szCs w:val="24"/>
        </w:rPr>
      </w:pPr>
      <w:r w:rsidRPr="005929C4">
        <w:rPr>
          <w:rFonts w:ascii="Arial" w:hAnsi="Arial" w:cs="Arial"/>
          <w:b/>
          <w:szCs w:val="24"/>
        </w:rPr>
        <w:t>Full Cost Payer:</w:t>
      </w:r>
      <w:r>
        <w:rPr>
          <w:rFonts w:ascii="Arial" w:hAnsi="Arial" w:cs="Arial"/>
          <w:b/>
          <w:szCs w:val="24"/>
        </w:rPr>
        <w:t xml:space="preserve"> </w:t>
      </w:r>
      <w:r w:rsidR="005929C4">
        <w:rPr>
          <w:rFonts w:ascii="Arial" w:hAnsi="Arial" w:cs="Arial"/>
          <w:szCs w:val="24"/>
        </w:rPr>
        <w:t>an individual who is responsible for contributing the full cost of their care and support following a Financial Assessment</w:t>
      </w:r>
    </w:p>
    <w:p w14:paraId="758B9FDB" w14:textId="77777777" w:rsidR="001C1590" w:rsidRDefault="001C1590" w:rsidP="00F92659">
      <w:pPr>
        <w:ind w:left="720"/>
        <w:rPr>
          <w:rFonts w:ascii="Arial" w:hAnsi="Arial" w:cs="Arial"/>
          <w:szCs w:val="24"/>
        </w:rPr>
      </w:pPr>
    </w:p>
    <w:p w14:paraId="08808FD2" w14:textId="77777777" w:rsidR="001C1590" w:rsidRPr="001C1590" w:rsidRDefault="001C1590" w:rsidP="00F92659">
      <w:pPr>
        <w:ind w:left="720"/>
        <w:rPr>
          <w:rFonts w:ascii="Arial" w:hAnsi="Arial" w:cs="Arial"/>
          <w:szCs w:val="24"/>
        </w:rPr>
      </w:pPr>
      <w:r>
        <w:rPr>
          <w:rFonts w:ascii="Arial" w:hAnsi="Arial" w:cs="Arial"/>
          <w:b/>
          <w:szCs w:val="24"/>
        </w:rPr>
        <w:t xml:space="preserve">Employers Liability Insurance: </w:t>
      </w:r>
      <w:r>
        <w:rPr>
          <w:rFonts w:ascii="Arial" w:hAnsi="Arial" w:cs="Arial"/>
          <w:szCs w:val="24"/>
        </w:rPr>
        <w:t xml:space="preserve">provides cover in the event that your employee suffers illness or injury whilst working for you </w:t>
      </w:r>
    </w:p>
    <w:p w14:paraId="471A171F" w14:textId="77777777" w:rsidR="00C07DED" w:rsidRDefault="00C07DED" w:rsidP="00F92659">
      <w:pPr>
        <w:ind w:left="720"/>
        <w:rPr>
          <w:rFonts w:ascii="Arial" w:hAnsi="Arial" w:cs="Arial"/>
          <w:szCs w:val="24"/>
        </w:rPr>
      </w:pPr>
    </w:p>
    <w:p w14:paraId="4EF5E411" w14:textId="44B872FB" w:rsidR="00C07DED" w:rsidRDefault="00C07DED" w:rsidP="00F92659">
      <w:pPr>
        <w:ind w:left="720"/>
        <w:rPr>
          <w:rFonts w:ascii="Arial" w:hAnsi="Arial" w:cs="Arial"/>
          <w:szCs w:val="24"/>
        </w:rPr>
      </w:pPr>
      <w:r>
        <w:rPr>
          <w:rFonts w:ascii="Arial" w:hAnsi="Arial" w:cs="Arial"/>
          <w:b/>
          <w:szCs w:val="24"/>
        </w:rPr>
        <w:t xml:space="preserve">Estimated Budget: </w:t>
      </w:r>
      <w:r>
        <w:rPr>
          <w:rFonts w:ascii="Arial" w:hAnsi="Arial" w:cs="Arial"/>
          <w:szCs w:val="24"/>
        </w:rPr>
        <w:t xml:space="preserve">an estimated sum of money calculated through the resource allocation system (RAS) to meet the eligible </w:t>
      </w:r>
      <w:r w:rsidR="00A25D08">
        <w:rPr>
          <w:rFonts w:ascii="Arial" w:hAnsi="Arial" w:cs="Arial"/>
          <w:szCs w:val="24"/>
        </w:rPr>
        <w:t>needs</w:t>
      </w:r>
    </w:p>
    <w:p w14:paraId="4A3B37EB" w14:textId="77777777" w:rsidR="00684D21" w:rsidRDefault="00684D21" w:rsidP="00F92659">
      <w:pPr>
        <w:ind w:left="720"/>
        <w:rPr>
          <w:rFonts w:ascii="Arial" w:hAnsi="Arial" w:cs="Arial"/>
          <w:b/>
          <w:szCs w:val="24"/>
        </w:rPr>
      </w:pPr>
    </w:p>
    <w:p w14:paraId="5CDD00BF" w14:textId="69768A86" w:rsidR="00684D21" w:rsidRDefault="00684D21" w:rsidP="00684D21">
      <w:pPr>
        <w:ind w:left="720"/>
        <w:rPr>
          <w:rFonts w:ascii="Arial" w:hAnsi="Arial" w:cs="Arial"/>
          <w:szCs w:val="24"/>
        </w:rPr>
      </w:pPr>
      <w:r>
        <w:rPr>
          <w:rFonts w:ascii="Arial" w:hAnsi="Arial" w:cs="Arial"/>
          <w:b/>
          <w:szCs w:val="24"/>
        </w:rPr>
        <w:t>Individual</w:t>
      </w:r>
      <w:r w:rsidRPr="00674647">
        <w:rPr>
          <w:rFonts w:ascii="Arial" w:hAnsi="Arial" w:cs="Arial"/>
          <w:b/>
          <w:szCs w:val="24"/>
        </w:rPr>
        <w:t xml:space="preserve">: </w:t>
      </w:r>
      <w:r>
        <w:rPr>
          <w:rFonts w:ascii="Arial" w:hAnsi="Arial" w:cs="Arial"/>
          <w:szCs w:val="24"/>
        </w:rPr>
        <w:t xml:space="preserve">the person </w:t>
      </w:r>
      <w:r w:rsidRPr="00674647">
        <w:rPr>
          <w:rFonts w:ascii="Arial" w:hAnsi="Arial" w:cs="Arial"/>
          <w:szCs w:val="24"/>
        </w:rPr>
        <w:t xml:space="preserve">who has been assessed to have eligible care and support needs, and for whom the cash budget will be </w:t>
      </w:r>
      <w:r>
        <w:rPr>
          <w:rFonts w:ascii="Arial" w:hAnsi="Arial" w:cs="Arial"/>
          <w:szCs w:val="24"/>
        </w:rPr>
        <w:t>us</w:t>
      </w:r>
      <w:r w:rsidR="00A25D08">
        <w:rPr>
          <w:rFonts w:ascii="Arial" w:hAnsi="Arial" w:cs="Arial"/>
          <w:szCs w:val="24"/>
        </w:rPr>
        <w:t>ed to meet their assessed needs</w:t>
      </w:r>
    </w:p>
    <w:p w14:paraId="25727914" w14:textId="77777777" w:rsidR="001312CF" w:rsidRDefault="001312CF" w:rsidP="00684D21">
      <w:pPr>
        <w:ind w:left="720"/>
        <w:rPr>
          <w:rFonts w:ascii="Arial" w:hAnsi="Arial" w:cs="Arial"/>
          <w:szCs w:val="24"/>
        </w:rPr>
      </w:pPr>
    </w:p>
    <w:p w14:paraId="339BB800" w14:textId="712D5BA1" w:rsidR="001312CF" w:rsidRPr="001312CF" w:rsidRDefault="001312CF" w:rsidP="00684D21">
      <w:pPr>
        <w:ind w:left="720"/>
        <w:rPr>
          <w:rFonts w:ascii="Arial" w:hAnsi="Arial" w:cs="Arial"/>
          <w:b/>
          <w:szCs w:val="24"/>
        </w:rPr>
      </w:pPr>
      <w:r>
        <w:rPr>
          <w:rFonts w:ascii="Arial" w:hAnsi="Arial" w:cs="Arial"/>
          <w:b/>
          <w:szCs w:val="24"/>
        </w:rPr>
        <w:t xml:space="preserve">Managed Budget: </w:t>
      </w:r>
      <w:r w:rsidRPr="001312CF">
        <w:rPr>
          <w:rFonts w:ascii="Arial" w:hAnsi="Arial" w:cs="Arial"/>
        </w:rPr>
        <w:t>where the Council commissions and arranges the care and support to meet eligible needs)</w:t>
      </w:r>
    </w:p>
    <w:p w14:paraId="77EEB9A1" w14:textId="77777777" w:rsidR="00F92659" w:rsidRPr="00674647" w:rsidRDefault="00F92659" w:rsidP="00C07DED">
      <w:pPr>
        <w:rPr>
          <w:rFonts w:ascii="Arial" w:hAnsi="Arial" w:cs="Arial"/>
          <w:b/>
          <w:szCs w:val="24"/>
        </w:rPr>
      </w:pPr>
    </w:p>
    <w:p w14:paraId="1C544954" w14:textId="3F2DEFB8" w:rsidR="00F92659" w:rsidRDefault="00F92659" w:rsidP="00F92659">
      <w:pPr>
        <w:ind w:left="720"/>
        <w:rPr>
          <w:rFonts w:ascii="Arial" w:hAnsi="Arial" w:cs="Arial"/>
          <w:szCs w:val="24"/>
        </w:rPr>
      </w:pPr>
      <w:r w:rsidRPr="00674647">
        <w:rPr>
          <w:rFonts w:ascii="Arial" w:hAnsi="Arial" w:cs="Arial"/>
          <w:b/>
          <w:szCs w:val="24"/>
        </w:rPr>
        <w:t xml:space="preserve">Nominated Person: </w:t>
      </w:r>
      <w:r w:rsidRPr="00674647">
        <w:rPr>
          <w:rFonts w:ascii="Arial" w:hAnsi="Arial" w:cs="Arial"/>
          <w:szCs w:val="24"/>
        </w:rPr>
        <w:t xml:space="preserve">the </w:t>
      </w:r>
      <w:r w:rsidRPr="00440177">
        <w:rPr>
          <w:rFonts w:ascii="Arial" w:hAnsi="Arial" w:cs="Arial"/>
          <w:color w:val="auto"/>
          <w:szCs w:val="24"/>
        </w:rPr>
        <w:t>person</w:t>
      </w:r>
      <w:r w:rsidRPr="00440177">
        <w:rPr>
          <w:rFonts w:ascii="Arial" w:hAnsi="Arial" w:cs="Arial"/>
          <w:color w:val="C00000"/>
          <w:szCs w:val="24"/>
        </w:rPr>
        <w:t xml:space="preserve"> </w:t>
      </w:r>
      <w:r w:rsidRPr="00674647">
        <w:rPr>
          <w:rFonts w:ascii="Arial" w:hAnsi="Arial" w:cs="Arial"/>
          <w:szCs w:val="24"/>
        </w:rPr>
        <w:t xml:space="preserve">who will </w:t>
      </w:r>
      <w:r>
        <w:rPr>
          <w:rFonts w:ascii="Arial" w:hAnsi="Arial" w:cs="Arial"/>
          <w:szCs w:val="24"/>
        </w:rPr>
        <w:t>manage</w:t>
      </w:r>
      <w:r w:rsidRPr="00674647">
        <w:rPr>
          <w:rFonts w:ascii="Arial" w:hAnsi="Arial" w:cs="Arial"/>
          <w:szCs w:val="24"/>
        </w:rPr>
        <w:t xml:space="preserve"> and/or </w:t>
      </w:r>
      <w:r>
        <w:rPr>
          <w:rFonts w:ascii="Arial" w:hAnsi="Arial" w:cs="Arial"/>
          <w:szCs w:val="24"/>
        </w:rPr>
        <w:t>receive the cash budget on behalf of the</w:t>
      </w:r>
      <w:r w:rsidRPr="00674647">
        <w:rPr>
          <w:rFonts w:ascii="Arial" w:hAnsi="Arial" w:cs="Arial"/>
          <w:szCs w:val="24"/>
        </w:rPr>
        <w:t xml:space="preserve"> service user who has capacity </w:t>
      </w:r>
      <w:r>
        <w:rPr>
          <w:rFonts w:ascii="Arial" w:hAnsi="Arial" w:cs="Arial"/>
          <w:szCs w:val="24"/>
        </w:rPr>
        <w:t>and has nominated the person in this role.</w:t>
      </w:r>
      <w:r w:rsidR="00A25D08">
        <w:rPr>
          <w:rFonts w:ascii="Arial" w:hAnsi="Arial" w:cs="Arial"/>
          <w:szCs w:val="24"/>
        </w:rPr>
        <w:t xml:space="preserve">  Referred to as the Recipient</w:t>
      </w:r>
    </w:p>
    <w:p w14:paraId="688DEE76" w14:textId="77777777" w:rsidR="005D5BF4" w:rsidRPr="00754F03" w:rsidRDefault="005D5BF4" w:rsidP="00F92659">
      <w:pPr>
        <w:ind w:left="720"/>
        <w:rPr>
          <w:rFonts w:ascii="Arial" w:hAnsi="Arial" w:cs="Arial"/>
          <w:b/>
          <w:szCs w:val="24"/>
        </w:rPr>
      </w:pPr>
    </w:p>
    <w:p w14:paraId="280201A1" w14:textId="4C959F76" w:rsidR="005D5BF4" w:rsidRPr="00754F03" w:rsidRDefault="005D5BF4" w:rsidP="00F92659">
      <w:pPr>
        <w:ind w:left="720"/>
        <w:rPr>
          <w:rFonts w:ascii="Arial" w:hAnsi="Arial" w:cs="Arial"/>
          <w:szCs w:val="24"/>
        </w:rPr>
      </w:pPr>
      <w:r w:rsidRPr="00754F03">
        <w:rPr>
          <w:rFonts w:ascii="Arial" w:hAnsi="Arial" w:cs="Arial"/>
          <w:b/>
          <w:szCs w:val="24"/>
        </w:rPr>
        <w:t>Personal Assistant</w:t>
      </w:r>
      <w:r w:rsidR="00754F03">
        <w:rPr>
          <w:rFonts w:ascii="Arial" w:hAnsi="Arial" w:cs="Arial"/>
          <w:b/>
          <w:szCs w:val="24"/>
        </w:rPr>
        <w:t xml:space="preserve"> (PA)</w:t>
      </w:r>
      <w:r w:rsidRPr="00754F03">
        <w:rPr>
          <w:rFonts w:ascii="Arial" w:hAnsi="Arial" w:cs="Arial"/>
          <w:b/>
          <w:szCs w:val="24"/>
        </w:rPr>
        <w:t>:</w:t>
      </w:r>
      <w:r w:rsidR="00754F03">
        <w:rPr>
          <w:rFonts w:ascii="Arial" w:hAnsi="Arial" w:cs="Arial"/>
          <w:b/>
          <w:szCs w:val="24"/>
        </w:rPr>
        <w:t xml:space="preserve"> </w:t>
      </w:r>
      <w:r w:rsidR="00754F03">
        <w:rPr>
          <w:rFonts w:ascii="Arial" w:hAnsi="Arial" w:cs="Arial"/>
          <w:szCs w:val="24"/>
        </w:rPr>
        <w:t>an individual employed by the recipient to provide care and support services to the individual to meet the eligible needs</w:t>
      </w:r>
      <w:r w:rsidR="00A25D08">
        <w:rPr>
          <w:rFonts w:ascii="Arial" w:hAnsi="Arial" w:cs="Arial"/>
          <w:szCs w:val="24"/>
        </w:rPr>
        <w:t xml:space="preserve"> agreed within the Support Plan</w:t>
      </w:r>
    </w:p>
    <w:p w14:paraId="70055261" w14:textId="77777777" w:rsidR="00F6621D" w:rsidRPr="00754F03" w:rsidRDefault="00F6621D" w:rsidP="00F92659">
      <w:pPr>
        <w:ind w:left="720"/>
        <w:rPr>
          <w:rFonts w:ascii="Arial" w:hAnsi="Arial" w:cs="Arial"/>
          <w:b/>
          <w:szCs w:val="24"/>
        </w:rPr>
      </w:pPr>
    </w:p>
    <w:p w14:paraId="17364BBA" w14:textId="6975807B" w:rsidR="00754F03" w:rsidRDefault="00F6621D" w:rsidP="00F92659">
      <w:pPr>
        <w:ind w:left="720"/>
        <w:rPr>
          <w:rFonts w:ascii="Arial" w:hAnsi="Arial" w:cs="Arial"/>
          <w:szCs w:val="24"/>
        </w:rPr>
      </w:pPr>
      <w:r w:rsidRPr="00754F03">
        <w:rPr>
          <w:rFonts w:ascii="Arial" w:hAnsi="Arial" w:cs="Arial"/>
          <w:b/>
          <w:szCs w:val="24"/>
        </w:rPr>
        <w:t>Personal Budget Year:</w:t>
      </w:r>
      <w:r w:rsidR="00754F03">
        <w:rPr>
          <w:rFonts w:ascii="Arial" w:hAnsi="Arial" w:cs="Arial"/>
          <w:b/>
          <w:szCs w:val="24"/>
        </w:rPr>
        <w:t xml:space="preserve"> </w:t>
      </w:r>
      <w:r w:rsidR="00B14178">
        <w:rPr>
          <w:rFonts w:ascii="Arial" w:hAnsi="Arial" w:cs="Arial"/>
          <w:b/>
          <w:szCs w:val="24"/>
        </w:rPr>
        <w:t xml:space="preserve"> </w:t>
      </w:r>
      <w:r w:rsidR="00B14178" w:rsidRPr="00B14178">
        <w:rPr>
          <w:rFonts w:ascii="Arial" w:hAnsi="Arial" w:cs="Arial"/>
          <w:szCs w:val="24"/>
        </w:rPr>
        <w:t xml:space="preserve">the </w:t>
      </w:r>
      <w:r w:rsidR="00B14178">
        <w:rPr>
          <w:rFonts w:ascii="Arial" w:hAnsi="Arial" w:cs="Arial"/>
          <w:szCs w:val="24"/>
        </w:rPr>
        <w:t>annual period commencing at</w:t>
      </w:r>
      <w:r w:rsidR="00754F03">
        <w:rPr>
          <w:rFonts w:ascii="Arial" w:hAnsi="Arial" w:cs="Arial"/>
          <w:szCs w:val="24"/>
        </w:rPr>
        <w:t xml:space="preserve"> </w:t>
      </w:r>
      <w:r w:rsidR="00B14178">
        <w:rPr>
          <w:rFonts w:ascii="Arial" w:hAnsi="Arial" w:cs="Arial"/>
          <w:szCs w:val="24"/>
        </w:rPr>
        <w:t xml:space="preserve">the </w:t>
      </w:r>
      <w:r w:rsidR="00754F03">
        <w:rPr>
          <w:rFonts w:ascii="Arial" w:hAnsi="Arial" w:cs="Arial"/>
          <w:szCs w:val="24"/>
        </w:rPr>
        <w:t xml:space="preserve">start date of a cash budget.  </w:t>
      </w:r>
      <w:r w:rsidR="005D6BAC">
        <w:rPr>
          <w:rFonts w:ascii="Arial" w:hAnsi="Arial" w:cs="Arial"/>
          <w:szCs w:val="24"/>
        </w:rPr>
        <w:t>Audits</w:t>
      </w:r>
      <w:r w:rsidR="00754F03">
        <w:rPr>
          <w:rFonts w:ascii="Arial" w:hAnsi="Arial" w:cs="Arial"/>
          <w:szCs w:val="24"/>
        </w:rPr>
        <w:t xml:space="preserve"> are completed over a personal budget year</w:t>
      </w:r>
      <w:r w:rsidR="00B14178">
        <w:rPr>
          <w:rFonts w:ascii="Arial" w:hAnsi="Arial" w:cs="Arial"/>
          <w:szCs w:val="24"/>
        </w:rPr>
        <w:t xml:space="preserve"> and in line with the anniversary date of the start date</w:t>
      </w:r>
    </w:p>
    <w:p w14:paraId="1903D50C" w14:textId="77777777" w:rsidR="001C1590" w:rsidRDefault="001C1590" w:rsidP="00F92659">
      <w:pPr>
        <w:ind w:left="720"/>
        <w:rPr>
          <w:rFonts w:ascii="Arial" w:hAnsi="Arial" w:cs="Arial"/>
          <w:szCs w:val="24"/>
        </w:rPr>
      </w:pPr>
    </w:p>
    <w:p w14:paraId="4310E2DC" w14:textId="77777777" w:rsidR="001C1590" w:rsidRPr="001C1590" w:rsidRDefault="001C1590" w:rsidP="00F92659">
      <w:pPr>
        <w:ind w:left="720"/>
        <w:rPr>
          <w:rFonts w:ascii="Arial" w:hAnsi="Arial" w:cs="Arial"/>
          <w:szCs w:val="24"/>
        </w:rPr>
      </w:pPr>
      <w:r>
        <w:rPr>
          <w:rFonts w:ascii="Arial" w:hAnsi="Arial" w:cs="Arial"/>
          <w:b/>
          <w:szCs w:val="24"/>
        </w:rPr>
        <w:t xml:space="preserve">Public Liability Insurance: </w:t>
      </w:r>
      <w:r>
        <w:rPr>
          <w:rFonts w:ascii="Arial" w:hAnsi="Arial" w:cs="Arial"/>
          <w:szCs w:val="24"/>
        </w:rPr>
        <w:t xml:space="preserve">provides cover in the event of bodily injury or property damage to a third party while care is taking place  </w:t>
      </w:r>
    </w:p>
    <w:p w14:paraId="79DBDFEB" w14:textId="77777777" w:rsidR="00754F03" w:rsidRDefault="00754F03" w:rsidP="00F92659">
      <w:pPr>
        <w:ind w:left="720"/>
        <w:rPr>
          <w:rFonts w:ascii="Arial" w:hAnsi="Arial" w:cs="Arial"/>
          <w:szCs w:val="24"/>
        </w:rPr>
      </w:pPr>
    </w:p>
    <w:p w14:paraId="032A3DF3" w14:textId="77777777" w:rsidR="00F92659" w:rsidRDefault="00F92659" w:rsidP="00F92659">
      <w:pPr>
        <w:ind w:left="720"/>
        <w:rPr>
          <w:rFonts w:ascii="Arial" w:hAnsi="Arial" w:cs="Arial"/>
          <w:szCs w:val="24"/>
        </w:rPr>
      </w:pPr>
      <w:r>
        <w:rPr>
          <w:rFonts w:ascii="Arial" w:hAnsi="Arial" w:cs="Arial"/>
          <w:b/>
          <w:szCs w:val="24"/>
        </w:rPr>
        <w:t xml:space="preserve">Recipient: </w:t>
      </w:r>
      <w:r w:rsidR="00A86B89">
        <w:rPr>
          <w:rFonts w:ascii="Arial" w:hAnsi="Arial" w:cs="Arial"/>
          <w:szCs w:val="24"/>
        </w:rPr>
        <w:t>the person who will manage and/or receive the cash budget on behalf of the service user (including the Service User; Authorised; Nominated or Suitable Person)</w:t>
      </w:r>
    </w:p>
    <w:p w14:paraId="06974542" w14:textId="77777777" w:rsidR="00BE7FC0" w:rsidRDefault="00BE7FC0" w:rsidP="00F92659">
      <w:pPr>
        <w:ind w:left="720"/>
        <w:rPr>
          <w:rFonts w:ascii="Arial" w:hAnsi="Arial" w:cs="Arial"/>
          <w:szCs w:val="24"/>
        </w:rPr>
      </w:pPr>
    </w:p>
    <w:p w14:paraId="7448AE5F" w14:textId="77777777" w:rsidR="00BE7FC0" w:rsidRDefault="00BE7FC0" w:rsidP="00F92659">
      <w:pPr>
        <w:ind w:left="720"/>
        <w:rPr>
          <w:rFonts w:ascii="Arial" w:hAnsi="Arial" w:cs="Arial"/>
          <w:szCs w:val="24"/>
        </w:rPr>
      </w:pPr>
      <w:r>
        <w:rPr>
          <w:rFonts w:ascii="Arial" w:hAnsi="Arial" w:cs="Arial"/>
          <w:b/>
          <w:szCs w:val="24"/>
        </w:rPr>
        <w:t xml:space="preserve">Resource Allocation System (RAS): </w:t>
      </w:r>
      <w:r>
        <w:rPr>
          <w:rFonts w:ascii="Arial" w:hAnsi="Arial" w:cs="Arial"/>
          <w:szCs w:val="24"/>
        </w:rPr>
        <w:t>the system used to calculate the estimated budget (as part of the assessment)</w:t>
      </w:r>
    </w:p>
    <w:p w14:paraId="23566897" w14:textId="77777777" w:rsidR="006A6803" w:rsidRDefault="006A6803" w:rsidP="00F92659">
      <w:pPr>
        <w:ind w:left="720"/>
        <w:rPr>
          <w:rFonts w:ascii="Arial" w:hAnsi="Arial" w:cs="Arial"/>
          <w:szCs w:val="24"/>
        </w:rPr>
      </w:pPr>
    </w:p>
    <w:p w14:paraId="44F73DC0" w14:textId="179AC15B" w:rsidR="006A6803" w:rsidRPr="006A6803" w:rsidRDefault="006A6803" w:rsidP="00F92659">
      <w:pPr>
        <w:ind w:left="720"/>
        <w:rPr>
          <w:rFonts w:ascii="Arial" w:hAnsi="Arial" w:cs="Arial"/>
          <w:b/>
          <w:szCs w:val="24"/>
        </w:rPr>
      </w:pPr>
      <w:r w:rsidRPr="005929C4">
        <w:rPr>
          <w:rFonts w:ascii="Arial" w:hAnsi="Arial" w:cs="Arial"/>
          <w:b/>
          <w:szCs w:val="24"/>
        </w:rPr>
        <w:t>Self-funder:</w:t>
      </w:r>
      <w:r w:rsidR="005929C4" w:rsidRPr="005929C4">
        <w:rPr>
          <w:rFonts w:ascii="Arial" w:hAnsi="Arial" w:cs="Arial"/>
          <w:szCs w:val="24"/>
        </w:rPr>
        <w:t xml:space="preserve"> an</w:t>
      </w:r>
      <w:r w:rsidR="005929C4">
        <w:rPr>
          <w:rFonts w:ascii="Arial" w:hAnsi="Arial" w:cs="Arial"/>
          <w:szCs w:val="24"/>
        </w:rPr>
        <w:t xml:space="preserve"> individual who is responsible for contributing the full cost of their care and support following a Financial Assessment</w:t>
      </w:r>
    </w:p>
    <w:p w14:paraId="5C08C0DF" w14:textId="77777777" w:rsidR="00F92659" w:rsidRPr="00674647" w:rsidRDefault="00F92659" w:rsidP="00F92659">
      <w:pPr>
        <w:ind w:left="720"/>
        <w:rPr>
          <w:rFonts w:ascii="Arial" w:hAnsi="Arial" w:cs="Arial"/>
          <w:b/>
          <w:szCs w:val="24"/>
        </w:rPr>
      </w:pPr>
    </w:p>
    <w:p w14:paraId="56DC07D9" w14:textId="77777777" w:rsidR="00684D21" w:rsidRPr="00684D21" w:rsidRDefault="00684D21" w:rsidP="00F92659">
      <w:pPr>
        <w:ind w:left="720"/>
        <w:rPr>
          <w:rFonts w:ascii="Arial" w:hAnsi="Arial" w:cs="Arial"/>
          <w:szCs w:val="24"/>
        </w:rPr>
      </w:pPr>
      <w:r w:rsidRPr="00684D21">
        <w:rPr>
          <w:rFonts w:ascii="Arial" w:hAnsi="Arial" w:cs="Arial"/>
          <w:b/>
          <w:szCs w:val="24"/>
        </w:rPr>
        <w:t xml:space="preserve">Strength Based Approach: </w:t>
      </w:r>
      <w:r>
        <w:rPr>
          <w:rFonts w:ascii="Arial" w:hAnsi="Arial" w:cs="Arial"/>
          <w:szCs w:val="24"/>
        </w:rPr>
        <w:t xml:space="preserve">considers an individual’s own strengths and capabilities, and what support may be available to them from their wider support network (e.g. family/friends) or within their community.  </w:t>
      </w:r>
    </w:p>
    <w:p w14:paraId="5225EBB1" w14:textId="77777777" w:rsidR="00F92659" w:rsidRPr="00674647" w:rsidRDefault="00F92659" w:rsidP="00F92659">
      <w:pPr>
        <w:ind w:left="720"/>
        <w:rPr>
          <w:rFonts w:ascii="Arial" w:hAnsi="Arial" w:cs="Arial"/>
          <w:b/>
          <w:szCs w:val="24"/>
        </w:rPr>
      </w:pPr>
    </w:p>
    <w:p w14:paraId="006425E9" w14:textId="77777777" w:rsidR="00A25D08" w:rsidRDefault="00F92659" w:rsidP="001538A7">
      <w:pPr>
        <w:ind w:left="720"/>
        <w:rPr>
          <w:rFonts w:ascii="Arial" w:hAnsi="Arial" w:cs="Arial"/>
          <w:szCs w:val="24"/>
        </w:rPr>
      </w:pPr>
      <w:r w:rsidRPr="00674647">
        <w:rPr>
          <w:rFonts w:ascii="Arial" w:hAnsi="Arial" w:cs="Arial"/>
          <w:b/>
          <w:szCs w:val="24"/>
        </w:rPr>
        <w:t>Suitable Person</w:t>
      </w:r>
      <w:r>
        <w:rPr>
          <w:rFonts w:ascii="Arial" w:hAnsi="Arial" w:cs="Arial"/>
          <w:b/>
          <w:szCs w:val="24"/>
        </w:rPr>
        <w:t xml:space="preserve">: </w:t>
      </w:r>
      <w:r>
        <w:rPr>
          <w:rFonts w:ascii="Arial" w:hAnsi="Arial" w:cs="Arial"/>
          <w:szCs w:val="24"/>
        </w:rPr>
        <w:t xml:space="preserve">a person who is not authorised under the Mental Capacity Act 2005 to manage the person’s finances but is deemed to be suitable by an </w:t>
      </w:r>
      <w:r w:rsidRPr="00440177">
        <w:rPr>
          <w:rFonts w:ascii="Arial" w:hAnsi="Arial" w:cs="Arial"/>
          <w:szCs w:val="24"/>
        </w:rPr>
        <w:t xml:space="preserve">Authorised Person </w:t>
      </w:r>
      <w:r>
        <w:rPr>
          <w:rFonts w:ascii="Arial" w:hAnsi="Arial" w:cs="Arial"/>
          <w:szCs w:val="24"/>
        </w:rPr>
        <w:t>or by the L</w:t>
      </w:r>
      <w:r w:rsidRPr="00440177">
        <w:rPr>
          <w:rFonts w:ascii="Arial" w:hAnsi="Arial" w:cs="Arial"/>
          <w:szCs w:val="24"/>
        </w:rPr>
        <w:t xml:space="preserve">ocal </w:t>
      </w:r>
      <w:r>
        <w:rPr>
          <w:rFonts w:ascii="Arial" w:hAnsi="Arial" w:cs="Arial"/>
          <w:szCs w:val="24"/>
        </w:rPr>
        <w:t>A</w:t>
      </w:r>
      <w:r w:rsidRPr="00440177">
        <w:rPr>
          <w:rFonts w:ascii="Arial" w:hAnsi="Arial" w:cs="Arial"/>
          <w:szCs w:val="24"/>
        </w:rPr>
        <w:t xml:space="preserve">uthority </w:t>
      </w:r>
      <w:r>
        <w:rPr>
          <w:rFonts w:ascii="Arial" w:hAnsi="Arial" w:cs="Arial"/>
          <w:szCs w:val="24"/>
        </w:rPr>
        <w:t>to manage and/or receive the cash budget on behalf of the service user.</w:t>
      </w:r>
      <w:r w:rsidR="00A25D08">
        <w:rPr>
          <w:rFonts w:ascii="Arial" w:hAnsi="Arial" w:cs="Arial"/>
          <w:szCs w:val="24"/>
        </w:rPr>
        <w:t xml:space="preserve">  Referred to as the Recipient</w:t>
      </w:r>
    </w:p>
    <w:p w14:paraId="2C1F1F5A" w14:textId="77777777" w:rsidR="00A25D08" w:rsidRDefault="00A25D08" w:rsidP="001538A7">
      <w:pPr>
        <w:ind w:left="720"/>
        <w:rPr>
          <w:rFonts w:ascii="Arial" w:hAnsi="Arial" w:cs="Arial"/>
          <w:b/>
          <w:szCs w:val="24"/>
        </w:rPr>
      </w:pPr>
    </w:p>
    <w:p w14:paraId="1149A170" w14:textId="1498270F" w:rsidR="001538A7" w:rsidRPr="00C07DED" w:rsidRDefault="001538A7" w:rsidP="001538A7">
      <w:pPr>
        <w:ind w:left="720"/>
        <w:rPr>
          <w:rFonts w:ascii="Arial" w:hAnsi="Arial" w:cs="Arial"/>
          <w:szCs w:val="24"/>
        </w:rPr>
      </w:pPr>
      <w:r>
        <w:rPr>
          <w:rFonts w:ascii="Arial" w:hAnsi="Arial" w:cs="Arial"/>
          <w:b/>
          <w:szCs w:val="24"/>
        </w:rPr>
        <w:t>Support Plan:</w:t>
      </w:r>
      <w:r w:rsidR="00C07DED">
        <w:rPr>
          <w:rFonts w:ascii="Arial" w:hAnsi="Arial" w:cs="Arial"/>
          <w:b/>
          <w:szCs w:val="24"/>
        </w:rPr>
        <w:t xml:space="preserve"> </w:t>
      </w:r>
      <w:r w:rsidR="00C07DED" w:rsidRPr="00C07DED">
        <w:rPr>
          <w:rFonts w:ascii="Arial" w:hAnsi="Arial" w:cs="Arial"/>
          <w:szCs w:val="24"/>
        </w:rPr>
        <w:t>documents how the actual budget will be used to</w:t>
      </w:r>
      <w:r w:rsidR="005D6BAC">
        <w:rPr>
          <w:rFonts w:ascii="Arial" w:hAnsi="Arial" w:cs="Arial"/>
          <w:szCs w:val="24"/>
        </w:rPr>
        <w:t xml:space="preserve"> purchase</w:t>
      </w:r>
      <w:r w:rsidR="00C07DED" w:rsidRPr="00C07DED">
        <w:rPr>
          <w:rFonts w:ascii="Arial" w:hAnsi="Arial" w:cs="Arial"/>
          <w:szCs w:val="24"/>
        </w:rPr>
        <w:t xml:space="preserve"> care and support to meet eligible needs, determined </w:t>
      </w:r>
      <w:r w:rsidR="00A25D08">
        <w:rPr>
          <w:rFonts w:ascii="Arial" w:hAnsi="Arial" w:cs="Arial"/>
          <w:szCs w:val="24"/>
        </w:rPr>
        <w:t>by the support planning process</w:t>
      </w:r>
    </w:p>
    <w:p w14:paraId="50C2FF15" w14:textId="77777777" w:rsidR="00F92659" w:rsidRPr="00674647" w:rsidRDefault="00F92659" w:rsidP="00F92659">
      <w:pPr>
        <w:ind w:left="720"/>
        <w:rPr>
          <w:rFonts w:ascii="Arial" w:hAnsi="Arial" w:cs="Arial"/>
          <w:b/>
          <w:szCs w:val="24"/>
        </w:rPr>
      </w:pPr>
    </w:p>
    <w:p w14:paraId="63C0A7B6" w14:textId="5121ECBC" w:rsidR="00F92659" w:rsidRDefault="00F92659" w:rsidP="00F92659">
      <w:pPr>
        <w:ind w:left="720"/>
        <w:rPr>
          <w:rFonts w:ascii="Arial" w:hAnsi="Arial" w:cs="Arial"/>
          <w:szCs w:val="24"/>
        </w:rPr>
      </w:pPr>
      <w:r>
        <w:rPr>
          <w:rFonts w:ascii="Arial" w:hAnsi="Arial" w:cs="Arial"/>
          <w:b/>
          <w:szCs w:val="24"/>
        </w:rPr>
        <w:t xml:space="preserve">Support Services: </w:t>
      </w:r>
      <w:r>
        <w:rPr>
          <w:rFonts w:ascii="Arial" w:hAnsi="Arial" w:cs="Arial"/>
          <w:szCs w:val="24"/>
        </w:rPr>
        <w:t xml:space="preserve">services provided by a </w:t>
      </w:r>
      <w:r w:rsidR="00115505">
        <w:rPr>
          <w:rFonts w:ascii="Arial" w:hAnsi="Arial" w:cs="Arial"/>
          <w:szCs w:val="24"/>
        </w:rPr>
        <w:t xml:space="preserve">third party </w:t>
      </w:r>
      <w:r>
        <w:rPr>
          <w:rFonts w:ascii="Arial" w:hAnsi="Arial" w:cs="Arial"/>
          <w:szCs w:val="24"/>
        </w:rPr>
        <w:t xml:space="preserve">Payroll/Accountancy provider to support/enable the service user or </w:t>
      </w:r>
      <w:r w:rsidR="00A86B89">
        <w:rPr>
          <w:rFonts w:ascii="Arial" w:hAnsi="Arial" w:cs="Arial"/>
          <w:szCs w:val="24"/>
        </w:rPr>
        <w:t>recipient</w:t>
      </w:r>
      <w:r>
        <w:rPr>
          <w:rFonts w:ascii="Arial" w:hAnsi="Arial" w:cs="Arial"/>
          <w:szCs w:val="24"/>
        </w:rPr>
        <w:t xml:space="preserve"> to manage and/or receive the cash budget </w:t>
      </w:r>
    </w:p>
    <w:p w14:paraId="1D83D71E" w14:textId="47F941BF" w:rsidR="00116F4D" w:rsidRDefault="00116F4D" w:rsidP="00F92659">
      <w:pPr>
        <w:ind w:left="720"/>
      </w:pPr>
    </w:p>
    <w:p w14:paraId="405C2177" w14:textId="5818091A" w:rsidR="00116F4D" w:rsidRPr="00A25D08" w:rsidRDefault="00116F4D" w:rsidP="00F92659">
      <w:pPr>
        <w:ind w:left="720"/>
        <w:rPr>
          <w:rFonts w:ascii="Arial" w:hAnsi="Arial" w:cs="Arial"/>
        </w:rPr>
      </w:pPr>
      <w:r w:rsidRPr="00116F4D">
        <w:rPr>
          <w:rFonts w:ascii="Arial" w:hAnsi="Arial" w:cs="Arial"/>
          <w:b/>
        </w:rPr>
        <w:t xml:space="preserve">Technology Enabled Care (TEC): </w:t>
      </w:r>
      <w:r w:rsidR="00A25D08">
        <w:rPr>
          <w:rFonts w:ascii="Arial" w:hAnsi="Arial" w:cs="Arial"/>
        </w:rPr>
        <w:t>digital and assistive technology is equipment that can support an individual and connect them to their carers</w:t>
      </w:r>
    </w:p>
    <w:p w14:paraId="70EEDE36" w14:textId="354ED7A5" w:rsidR="00F92659" w:rsidRDefault="009F2B66" w:rsidP="009F2B66">
      <w:pPr>
        <w:tabs>
          <w:tab w:val="left" w:pos="1423"/>
        </w:tabs>
      </w:pPr>
      <w:r>
        <w:tab/>
      </w:r>
    </w:p>
    <w:p w14:paraId="6007C95B" w14:textId="13259254" w:rsidR="00A75345" w:rsidRDefault="00A75345" w:rsidP="00A75345">
      <w:pPr>
        <w:ind w:left="720"/>
        <w:rPr>
          <w:rFonts w:ascii="Arial" w:hAnsi="Arial" w:cs="Arial"/>
          <w:szCs w:val="24"/>
        </w:rPr>
      </w:pPr>
      <w:r w:rsidRPr="00D41E59">
        <w:rPr>
          <w:rFonts w:ascii="Arial" w:hAnsi="Arial" w:cs="Arial"/>
          <w:b/>
          <w:szCs w:val="24"/>
        </w:rPr>
        <w:t xml:space="preserve">The Council: </w:t>
      </w:r>
      <w:r w:rsidR="00D41E59" w:rsidRPr="00D41E59">
        <w:rPr>
          <w:rFonts w:ascii="Arial" w:hAnsi="Arial" w:cs="Arial"/>
          <w:szCs w:val="24"/>
        </w:rPr>
        <w:t>Rochdale Borough Council</w:t>
      </w:r>
      <w:r w:rsidR="00D41E59">
        <w:rPr>
          <w:rFonts w:ascii="Arial" w:hAnsi="Arial" w:cs="Arial"/>
          <w:szCs w:val="24"/>
        </w:rPr>
        <w:t xml:space="preserve"> </w:t>
      </w:r>
    </w:p>
    <w:p w14:paraId="236B515F" w14:textId="67424929" w:rsidR="00584FE3" w:rsidRDefault="00584FE3" w:rsidP="00A75345">
      <w:pPr>
        <w:ind w:left="720"/>
        <w:rPr>
          <w:rFonts w:ascii="Arial" w:hAnsi="Arial" w:cs="Arial"/>
          <w:szCs w:val="24"/>
        </w:rPr>
      </w:pPr>
    </w:p>
    <w:p w14:paraId="74FD9E8E" w14:textId="4D4BD3B0" w:rsidR="00584FE3" w:rsidRPr="00584FE3" w:rsidRDefault="00584FE3" w:rsidP="00A75345">
      <w:pPr>
        <w:ind w:left="720"/>
        <w:rPr>
          <w:rFonts w:ascii="Arial" w:hAnsi="Arial" w:cs="Arial"/>
          <w:szCs w:val="24"/>
        </w:rPr>
      </w:pPr>
      <w:r w:rsidRPr="00584FE3">
        <w:rPr>
          <w:rFonts w:ascii="Arial" w:hAnsi="Arial" w:cs="Arial"/>
          <w:b/>
          <w:szCs w:val="24"/>
        </w:rPr>
        <w:t>Universal Services:</w:t>
      </w:r>
      <w:r>
        <w:rPr>
          <w:rFonts w:ascii="Arial" w:hAnsi="Arial" w:cs="Arial"/>
          <w:b/>
          <w:szCs w:val="24"/>
        </w:rPr>
        <w:t xml:space="preserve"> </w:t>
      </w:r>
      <w:r>
        <w:rPr>
          <w:rFonts w:ascii="Arial" w:hAnsi="Arial" w:cs="Arial"/>
          <w:szCs w:val="24"/>
        </w:rPr>
        <w:t>Universal services are services that are available to everybody and can be accessed by anyone without additional support (e.g. youth groups for young adults</w:t>
      </w:r>
      <w:r w:rsidR="00D94AC6">
        <w:rPr>
          <w:rFonts w:ascii="Arial" w:hAnsi="Arial" w:cs="Arial"/>
          <w:szCs w:val="24"/>
        </w:rPr>
        <w:t xml:space="preserve"> or attending a community </w:t>
      </w:r>
      <w:r w:rsidR="00B368E3">
        <w:rPr>
          <w:rFonts w:ascii="Arial" w:hAnsi="Arial" w:cs="Arial"/>
          <w:szCs w:val="24"/>
        </w:rPr>
        <w:t>centre</w:t>
      </w:r>
      <w:r>
        <w:rPr>
          <w:rFonts w:ascii="Arial" w:hAnsi="Arial" w:cs="Arial"/>
          <w:szCs w:val="24"/>
        </w:rPr>
        <w:t xml:space="preserve">) </w:t>
      </w:r>
    </w:p>
    <w:p w14:paraId="1E7487BD" w14:textId="671BD1EA" w:rsidR="00584FE3" w:rsidRDefault="00584FE3" w:rsidP="00A75345">
      <w:pPr>
        <w:ind w:left="720"/>
      </w:pPr>
    </w:p>
    <w:p w14:paraId="2CB395D5" w14:textId="31B521FA" w:rsidR="00A75345" w:rsidRDefault="00A75345" w:rsidP="009F2B66">
      <w:pPr>
        <w:tabs>
          <w:tab w:val="left" w:pos="1423"/>
        </w:tabs>
      </w:pPr>
    </w:p>
    <w:p w14:paraId="0CE54A11" w14:textId="70C5FC2B" w:rsidR="00A75345" w:rsidRDefault="00A75345" w:rsidP="009F2B66">
      <w:pPr>
        <w:tabs>
          <w:tab w:val="left" w:pos="1423"/>
        </w:tabs>
      </w:pPr>
      <w:r>
        <w:tab/>
      </w:r>
    </w:p>
    <w:p w14:paraId="16CFA971" w14:textId="77777777" w:rsidR="00754F03" w:rsidRDefault="00754F03" w:rsidP="009F2B66">
      <w:pPr>
        <w:tabs>
          <w:tab w:val="left" w:pos="1423"/>
        </w:tabs>
      </w:pPr>
    </w:p>
    <w:p w14:paraId="4D292C7B" w14:textId="4BC73FAA" w:rsidR="000B49E5" w:rsidRDefault="000B49E5" w:rsidP="009F2B66">
      <w:pPr>
        <w:tabs>
          <w:tab w:val="left" w:pos="1423"/>
        </w:tabs>
      </w:pPr>
    </w:p>
    <w:p w14:paraId="67ADEE10" w14:textId="77777777" w:rsidR="007A6D9E" w:rsidRPr="00D01AB4" w:rsidRDefault="00361701" w:rsidP="00361701">
      <w:pPr>
        <w:pStyle w:val="Heading1"/>
        <w:numPr>
          <w:ilvl w:val="0"/>
          <w:numId w:val="0"/>
        </w:numPr>
        <w:spacing w:after="0"/>
        <w:ind w:left="425"/>
      </w:pPr>
      <w:bookmarkStart w:id="7" w:name="_Toc190943726"/>
      <w:r>
        <w:t>1.</w:t>
      </w:r>
      <w:r>
        <w:tab/>
      </w:r>
      <w:r w:rsidR="007A6D9E">
        <w:t>Introduction</w:t>
      </w:r>
      <w:bookmarkEnd w:id="7"/>
    </w:p>
    <w:p w14:paraId="1692C085" w14:textId="77777777" w:rsidR="007A6D9E" w:rsidRDefault="007A6D9E" w:rsidP="007A6D9E"/>
    <w:p w14:paraId="16F06697" w14:textId="798E7524" w:rsidR="007A6D9E" w:rsidRDefault="00361701" w:rsidP="007A6D9E">
      <w:pPr>
        <w:ind w:left="709" w:hanging="709"/>
      </w:pPr>
      <w:r>
        <w:t>1</w:t>
      </w:r>
      <w:r w:rsidR="007A6D9E">
        <w:t>.1</w:t>
      </w:r>
      <w:r w:rsidR="007A6D9E">
        <w:tab/>
        <w:t xml:space="preserve">This policy relates to the duties of Rochdale Adult </w:t>
      </w:r>
      <w:r w:rsidR="00A95969">
        <w:t xml:space="preserve">Social </w:t>
      </w:r>
      <w:r w:rsidR="007A6D9E">
        <w:t>Care</w:t>
      </w:r>
      <w:r w:rsidR="00A75345">
        <w:t xml:space="preserve"> (referred to as the Council)</w:t>
      </w:r>
      <w:r w:rsidR="00BE7FC0">
        <w:t xml:space="preserve"> in relation to cash b</w:t>
      </w:r>
      <w:r w:rsidR="008B36A1">
        <w:t xml:space="preserve">udgets </w:t>
      </w:r>
      <w:r w:rsidR="007A6D9E">
        <w:t>as outlined within the Care Act 2014 (section 26 and sections 31 - 33) and The Care and Support (Direct Payment) Regulations 2014.</w:t>
      </w:r>
      <w:r w:rsidR="008B36A1">
        <w:t xml:space="preserve"> </w:t>
      </w:r>
    </w:p>
    <w:p w14:paraId="1F9C7225" w14:textId="77777777" w:rsidR="00A86B89" w:rsidRDefault="00A86B89" w:rsidP="007A6D9E">
      <w:pPr>
        <w:ind w:left="709" w:hanging="709"/>
      </w:pPr>
    </w:p>
    <w:p w14:paraId="4FD3AD43" w14:textId="15288FC7" w:rsidR="00A86B89" w:rsidRPr="00A86B89" w:rsidRDefault="00361701" w:rsidP="007A6D9E">
      <w:pPr>
        <w:ind w:left="709" w:hanging="709"/>
      </w:pPr>
      <w:r>
        <w:t>1</w:t>
      </w:r>
      <w:r w:rsidR="00A86B89" w:rsidRPr="00A86B89">
        <w:t>.2</w:t>
      </w:r>
      <w:r w:rsidR="00A86B89" w:rsidRPr="00A86B89">
        <w:tab/>
      </w:r>
      <w:r w:rsidR="00A86B89">
        <w:t xml:space="preserve">The purpose of this policy is to make clear </w:t>
      </w:r>
      <w:r w:rsidR="00A75345">
        <w:t xml:space="preserve">the Council’s </w:t>
      </w:r>
      <w:r w:rsidR="00A86B89">
        <w:t xml:space="preserve">approach to </w:t>
      </w:r>
      <w:r w:rsidR="00132B57">
        <w:t>cash b</w:t>
      </w:r>
      <w:r w:rsidR="00A86B89">
        <w:t>udgets, a</w:t>
      </w:r>
      <w:r w:rsidR="00BE7FC0">
        <w:t>nd the responsibilities of the r</w:t>
      </w:r>
      <w:r w:rsidR="00A86B89">
        <w:t xml:space="preserve">ecipient.  The policy should be read in conjunction with the Cash Budget Contractual Agreement.   </w:t>
      </w:r>
    </w:p>
    <w:p w14:paraId="06AAC98C" w14:textId="77777777" w:rsidR="007A6D9E" w:rsidRDefault="007A6D9E" w:rsidP="007A6D9E">
      <w:pPr>
        <w:ind w:left="709" w:hanging="709"/>
      </w:pPr>
    </w:p>
    <w:p w14:paraId="6102AA0B" w14:textId="1F3B3DF6" w:rsidR="007A6D9E" w:rsidRDefault="00361701" w:rsidP="007A6D9E">
      <w:pPr>
        <w:ind w:left="709" w:hanging="709"/>
      </w:pPr>
      <w:r>
        <w:t>1.3</w:t>
      </w:r>
      <w:r w:rsidR="007A6D9E">
        <w:tab/>
      </w:r>
      <w:r w:rsidR="00A75345">
        <w:t>The Council’s</w:t>
      </w:r>
      <w:r w:rsidR="007A6D9E">
        <w:t xml:space="preserve"> vision for personalisation starts with securing the best outcomes for people. People, not service providers or systems, should hold the choice and control about their care. </w:t>
      </w:r>
      <w:r w:rsidR="00BE6B34">
        <w:t>Cash budgets</w:t>
      </w:r>
      <w:r w:rsidR="007A6D9E">
        <w:t xml:space="preserve"> are a powerful way to give people control and flexibility to choose and</w:t>
      </w:r>
      <w:r w:rsidR="00132B57">
        <w:t xml:space="preserve"> pay for the services they need.</w:t>
      </w:r>
    </w:p>
    <w:p w14:paraId="3E424BF3" w14:textId="77777777" w:rsidR="007A6D9E" w:rsidRDefault="007A6D9E" w:rsidP="007A6D9E">
      <w:pPr>
        <w:ind w:left="709" w:hanging="709"/>
      </w:pPr>
    </w:p>
    <w:p w14:paraId="10688EF5" w14:textId="77777777" w:rsidR="007A6D9E" w:rsidRDefault="00361701" w:rsidP="007A6D9E">
      <w:pPr>
        <w:ind w:left="709" w:hanging="709"/>
      </w:pPr>
      <w:r>
        <w:t>1.4</w:t>
      </w:r>
      <w:r w:rsidR="007A6D9E">
        <w:tab/>
      </w:r>
      <w:r w:rsidR="007A6D9E" w:rsidRPr="009E1E6A">
        <w:t xml:space="preserve">A </w:t>
      </w:r>
      <w:r w:rsidR="00132B57">
        <w:t xml:space="preserve">personal budget </w:t>
      </w:r>
      <w:r w:rsidR="007A6D9E" w:rsidRPr="009E1E6A">
        <w:t>is an allocation of funding to meet a</w:t>
      </w:r>
      <w:r w:rsidR="00684D21">
        <w:t>n individual’s</w:t>
      </w:r>
      <w:r w:rsidR="007A6D9E" w:rsidRPr="009E1E6A">
        <w:t xml:space="preserve"> eligible care and support needs</w:t>
      </w:r>
      <w:r w:rsidR="00132B57">
        <w:t xml:space="preserve"> following a Care Act assessment</w:t>
      </w:r>
      <w:r w:rsidR="007A6D9E" w:rsidRPr="009E1E6A">
        <w:t xml:space="preserve">. </w:t>
      </w:r>
      <w:r w:rsidR="00132B57">
        <w:t xml:space="preserve"> The personal budget can be taken as a cash budget which </w:t>
      </w:r>
      <w:r w:rsidR="007A6D9E" w:rsidRPr="009E1E6A">
        <w:t xml:space="preserve">can be managed by the individual </w:t>
      </w:r>
      <w:r w:rsidR="00BE6B34">
        <w:t xml:space="preserve">themselves or by </w:t>
      </w:r>
      <w:r w:rsidR="007A6D9E" w:rsidRPr="009E1E6A">
        <w:t xml:space="preserve">a </w:t>
      </w:r>
      <w:r w:rsidR="007A6D9E">
        <w:t>Nominated, Authorised or Suitable Person</w:t>
      </w:r>
      <w:r w:rsidR="00BE7FC0">
        <w:t xml:space="preserve"> (r</w:t>
      </w:r>
      <w:r w:rsidR="00BE6B34">
        <w:t>ecipient).</w:t>
      </w:r>
      <w:r w:rsidR="009F2B66">
        <w:t xml:space="preserve">  </w:t>
      </w:r>
    </w:p>
    <w:p w14:paraId="16411324" w14:textId="77777777" w:rsidR="009F2B66" w:rsidRDefault="009F2B66" w:rsidP="007A6D9E">
      <w:pPr>
        <w:ind w:left="709" w:hanging="709"/>
        <w:rPr>
          <w:color w:val="auto"/>
        </w:rPr>
      </w:pPr>
    </w:p>
    <w:p w14:paraId="59880027" w14:textId="57D216D1" w:rsidR="007A6D9E" w:rsidRDefault="00361701" w:rsidP="00B1539A">
      <w:pPr>
        <w:ind w:left="709" w:hanging="709"/>
      </w:pPr>
      <w:r>
        <w:t>1.5</w:t>
      </w:r>
      <w:r w:rsidR="007A6D9E">
        <w:tab/>
        <w:t xml:space="preserve">Arrangements can be put in place whereby a </w:t>
      </w:r>
      <w:r w:rsidR="009F2B66">
        <w:t>r</w:t>
      </w:r>
      <w:r w:rsidR="00684D21">
        <w:t xml:space="preserve">ecipient </w:t>
      </w:r>
      <w:r w:rsidR="007A6D9E">
        <w:t xml:space="preserve">does not directly manage their </w:t>
      </w:r>
      <w:r w:rsidR="001538A7">
        <w:t>c</w:t>
      </w:r>
      <w:r w:rsidR="00A86B89">
        <w:t xml:space="preserve">ash </w:t>
      </w:r>
      <w:r w:rsidR="001538A7">
        <w:t>b</w:t>
      </w:r>
      <w:r w:rsidR="00A86B89">
        <w:t>udget</w:t>
      </w:r>
      <w:r w:rsidR="007A6D9E">
        <w:t xml:space="preserve"> funds but where </w:t>
      </w:r>
      <w:r w:rsidR="00DA6DA6">
        <w:t>they are</w:t>
      </w:r>
      <w:r w:rsidR="007A6D9E">
        <w:t xml:space="preserve"> instead managed by a third party</w:t>
      </w:r>
      <w:r w:rsidR="00077905">
        <w:t xml:space="preserve"> (</w:t>
      </w:r>
      <w:r w:rsidR="00B1539A">
        <w:t>S</w:t>
      </w:r>
      <w:r w:rsidR="00077905">
        <w:t xml:space="preserve">upport </w:t>
      </w:r>
      <w:r w:rsidR="00B1539A">
        <w:t>S</w:t>
      </w:r>
      <w:r w:rsidR="00077905">
        <w:t>ervices)</w:t>
      </w:r>
      <w:r w:rsidR="007A6D9E">
        <w:t>.</w:t>
      </w:r>
    </w:p>
    <w:p w14:paraId="339C0E8A" w14:textId="721B27A1" w:rsidR="00B1539A" w:rsidRDefault="00B1539A" w:rsidP="007A6D9E">
      <w:pPr>
        <w:ind w:left="709" w:hanging="709"/>
      </w:pPr>
    </w:p>
    <w:p w14:paraId="6C6D587D" w14:textId="77777777" w:rsidR="00132B57" w:rsidRDefault="00361701" w:rsidP="00132B57">
      <w:pPr>
        <w:ind w:left="709" w:hanging="709"/>
        <w:rPr>
          <w:color w:val="auto"/>
        </w:rPr>
      </w:pPr>
      <w:r>
        <w:rPr>
          <w:color w:val="auto"/>
        </w:rPr>
        <w:t>1.6</w:t>
      </w:r>
      <w:r w:rsidR="001312CF">
        <w:rPr>
          <w:color w:val="auto"/>
        </w:rPr>
        <w:tab/>
      </w:r>
      <w:r w:rsidR="00132B57">
        <w:t xml:space="preserve">A cash budget can offer an individual more flexibility, choice and control than support commissioned by the Council to meet their eligible needs.   </w:t>
      </w:r>
      <w:r w:rsidR="00132B57">
        <w:rPr>
          <w:color w:val="auto"/>
        </w:rPr>
        <w:t>Individuals</w:t>
      </w:r>
      <w:r w:rsidR="001312CF">
        <w:rPr>
          <w:color w:val="auto"/>
        </w:rPr>
        <w:t xml:space="preserve"> should be encouraged to exercise their choice and control over the care and support they require and this should include taking a cash budget where it is appropriate to do.  </w:t>
      </w:r>
    </w:p>
    <w:p w14:paraId="39E8AAFF" w14:textId="77777777" w:rsidR="00132B57" w:rsidRDefault="00132B57" w:rsidP="00132B57">
      <w:pPr>
        <w:ind w:left="709" w:hanging="709"/>
        <w:rPr>
          <w:color w:val="auto"/>
        </w:rPr>
      </w:pPr>
    </w:p>
    <w:p w14:paraId="2DF4CE95" w14:textId="77777777" w:rsidR="001312CF" w:rsidRDefault="00132B57" w:rsidP="001312CF">
      <w:pPr>
        <w:ind w:left="709" w:hanging="709"/>
        <w:rPr>
          <w:color w:val="auto"/>
        </w:rPr>
      </w:pPr>
      <w:r>
        <w:rPr>
          <w:color w:val="auto"/>
        </w:rPr>
        <w:t>1.7</w:t>
      </w:r>
      <w:r>
        <w:rPr>
          <w:color w:val="auto"/>
        </w:rPr>
        <w:tab/>
      </w:r>
      <w:r w:rsidR="001312CF">
        <w:rPr>
          <w:color w:val="auto"/>
        </w:rPr>
        <w:t>Cash budgets are best used where an individual wants to use a provider that the Council do not already commission services from, they want to employ their own Personal Assistant</w:t>
      </w:r>
      <w:r w:rsidR="005D5BF4">
        <w:rPr>
          <w:color w:val="auto"/>
        </w:rPr>
        <w:t xml:space="preserve"> (PA)</w:t>
      </w:r>
      <w:r w:rsidR="001312CF">
        <w:rPr>
          <w:color w:val="auto"/>
        </w:rPr>
        <w:t xml:space="preserve"> or use their budget more creatively than using traditional, commissioned services.  </w:t>
      </w:r>
    </w:p>
    <w:p w14:paraId="23A5EAB8" w14:textId="77777777" w:rsidR="001312CF" w:rsidRDefault="001312CF" w:rsidP="001312CF">
      <w:pPr>
        <w:ind w:left="709" w:hanging="709"/>
        <w:rPr>
          <w:color w:val="auto"/>
        </w:rPr>
      </w:pPr>
    </w:p>
    <w:p w14:paraId="2F2A5E5A" w14:textId="71B6D383" w:rsidR="001312CF" w:rsidRDefault="00132B57" w:rsidP="001312CF">
      <w:pPr>
        <w:ind w:left="709" w:hanging="709"/>
        <w:rPr>
          <w:color w:val="auto"/>
        </w:rPr>
      </w:pPr>
      <w:r>
        <w:rPr>
          <w:color w:val="auto"/>
        </w:rPr>
        <w:t>1.8</w:t>
      </w:r>
      <w:r w:rsidR="001312CF">
        <w:rPr>
          <w:color w:val="auto"/>
        </w:rPr>
        <w:t xml:space="preserve"> </w:t>
      </w:r>
      <w:r w:rsidR="001312CF">
        <w:rPr>
          <w:color w:val="auto"/>
        </w:rPr>
        <w:tab/>
        <w:t xml:space="preserve">If an individual wants to use one of </w:t>
      </w:r>
      <w:r w:rsidR="00A75345">
        <w:rPr>
          <w:color w:val="auto"/>
        </w:rPr>
        <w:t xml:space="preserve">the Council’s </w:t>
      </w:r>
      <w:r w:rsidR="001312CF">
        <w:rPr>
          <w:color w:val="auto"/>
        </w:rPr>
        <w:t>c</w:t>
      </w:r>
      <w:r w:rsidR="005D6BAC">
        <w:rPr>
          <w:color w:val="auto"/>
        </w:rPr>
        <w:t xml:space="preserve">ommissioned providers </w:t>
      </w:r>
      <w:r w:rsidR="001312CF">
        <w:rPr>
          <w:color w:val="auto"/>
        </w:rPr>
        <w:t>then a managed budget is the best option, as this means they will often receive a more favourable hourly rate and we can make all of the arrangements for them.</w:t>
      </w:r>
      <w:r w:rsidR="00A75345">
        <w:rPr>
          <w:color w:val="auto"/>
        </w:rPr>
        <w:t xml:space="preserve">  For more details please see </w:t>
      </w:r>
      <w:hyperlink r:id="rId17" w:history="1">
        <w:r w:rsidR="00A75345" w:rsidRPr="00A75345">
          <w:rPr>
            <w:color w:val="0000FF"/>
            <w:u w:val="single"/>
          </w:rPr>
          <w:t>Our Rochdale | Rochdale Borough Council Preferred Home Care Providers</w:t>
        </w:r>
      </w:hyperlink>
      <w:r w:rsidR="00A75345">
        <w:t xml:space="preserve"> .</w:t>
      </w:r>
    </w:p>
    <w:p w14:paraId="07725D71" w14:textId="77777777" w:rsidR="00A22C00" w:rsidRDefault="00A22C00" w:rsidP="001312CF">
      <w:pPr>
        <w:ind w:left="709" w:hanging="709"/>
        <w:rPr>
          <w:color w:val="auto"/>
        </w:rPr>
      </w:pPr>
    </w:p>
    <w:p w14:paraId="49777B1D" w14:textId="77777777" w:rsidR="00A22C00" w:rsidRDefault="00A22C00" w:rsidP="001312CF">
      <w:pPr>
        <w:ind w:left="709" w:hanging="709"/>
        <w:rPr>
          <w:color w:val="auto"/>
        </w:rPr>
      </w:pPr>
      <w:r>
        <w:rPr>
          <w:color w:val="auto"/>
        </w:rPr>
        <w:t xml:space="preserve">1.9 </w:t>
      </w:r>
      <w:r>
        <w:rPr>
          <w:color w:val="auto"/>
        </w:rPr>
        <w:tab/>
        <w:t>The key principle</w:t>
      </w:r>
      <w:r w:rsidR="00754293">
        <w:rPr>
          <w:color w:val="auto"/>
        </w:rPr>
        <w:t>s of the Cash Budget Policy are</w:t>
      </w:r>
      <w:r>
        <w:rPr>
          <w:color w:val="auto"/>
        </w:rPr>
        <w:t>:</w:t>
      </w:r>
    </w:p>
    <w:p w14:paraId="07BAD0D2" w14:textId="77777777" w:rsidR="00A22C00" w:rsidRPr="00A22C00" w:rsidRDefault="00A22C00" w:rsidP="001312CF">
      <w:pPr>
        <w:ind w:left="709" w:hanging="709"/>
        <w:rPr>
          <w:color w:val="auto"/>
        </w:rPr>
      </w:pPr>
    </w:p>
    <w:p w14:paraId="24E9AE21" w14:textId="77777777" w:rsidR="00A22C00" w:rsidRPr="00561681" w:rsidRDefault="00754293" w:rsidP="00A22C00">
      <w:pPr>
        <w:pStyle w:val="ListParagraph"/>
        <w:numPr>
          <w:ilvl w:val="0"/>
          <w:numId w:val="23"/>
        </w:numPr>
        <w:rPr>
          <w:color w:val="auto"/>
        </w:rPr>
      </w:pPr>
      <w:r w:rsidRPr="00561681">
        <w:rPr>
          <w:color w:val="auto"/>
        </w:rPr>
        <w:t xml:space="preserve">to ensure a consistent approach is applied when agreeing and managing cash budgets </w:t>
      </w:r>
    </w:p>
    <w:p w14:paraId="33C9F76A" w14:textId="77777777" w:rsidR="00754293" w:rsidRPr="00561681" w:rsidRDefault="00754293" w:rsidP="00754293">
      <w:pPr>
        <w:pStyle w:val="ListParagraph"/>
        <w:numPr>
          <w:ilvl w:val="0"/>
          <w:numId w:val="23"/>
        </w:numPr>
        <w:autoSpaceDE w:val="0"/>
        <w:autoSpaceDN w:val="0"/>
        <w:rPr>
          <w:color w:val="auto"/>
        </w:rPr>
      </w:pPr>
      <w:r w:rsidRPr="00561681">
        <w:rPr>
          <w:color w:val="auto"/>
        </w:rPr>
        <w:t xml:space="preserve">that the Council balance the requirement to ensure the funding available is sufficient to meet the needs of the entire local population with the requirement to meet the eligible needs of an individual </w:t>
      </w:r>
    </w:p>
    <w:p w14:paraId="662565A9" w14:textId="77777777" w:rsidR="00A22C00" w:rsidRPr="00561681" w:rsidRDefault="00754293" w:rsidP="00A22C00">
      <w:pPr>
        <w:pStyle w:val="ListParagraph"/>
        <w:numPr>
          <w:ilvl w:val="0"/>
          <w:numId w:val="23"/>
        </w:numPr>
        <w:autoSpaceDE w:val="0"/>
        <w:autoSpaceDN w:val="0"/>
        <w:rPr>
          <w:color w:val="auto"/>
        </w:rPr>
      </w:pPr>
      <w:r w:rsidRPr="00561681">
        <w:rPr>
          <w:color w:val="auto"/>
        </w:rPr>
        <w:t>to enable</w:t>
      </w:r>
      <w:r w:rsidR="00A22C00" w:rsidRPr="00561681">
        <w:rPr>
          <w:color w:val="auto"/>
        </w:rPr>
        <w:t xml:space="preserve"> choice and control</w:t>
      </w:r>
    </w:p>
    <w:p w14:paraId="43BA0186" w14:textId="77777777" w:rsidR="00A22C00" w:rsidRDefault="00A22C00" w:rsidP="001312CF">
      <w:pPr>
        <w:ind w:left="709" w:hanging="709"/>
        <w:rPr>
          <w:color w:val="FF0000"/>
        </w:rPr>
      </w:pPr>
    </w:p>
    <w:p w14:paraId="51D9588E" w14:textId="647AEB5A" w:rsidR="007A6D9E" w:rsidRDefault="007A6D9E" w:rsidP="007A6D9E">
      <w:pPr>
        <w:ind w:left="709" w:hanging="709"/>
      </w:pPr>
    </w:p>
    <w:p w14:paraId="5AA3D886" w14:textId="658FF56C" w:rsidR="00A25D08" w:rsidRDefault="00A25D08" w:rsidP="007A6D9E">
      <w:pPr>
        <w:ind w:left="709" w:hanging="709"/>
      </w:pPr>
    </w:p>
    <w:p w14:paraId="5EC7257F" w14:textId="77777777" w:rsidR="00A25D08" w:rsidRDefault="00A25D08" w:rsidP="007A6D9E">
      <w:pPr>
        <w:ind w:left="709" w:hanging="709"/>
      </w:pPr>
    </w:p>
    <w:p w14:paraId="1A27287D" w14:textId="77777777" w:rsidR="007A6D9E" w:rsidRDefault="007A6D9E" w:rsidP="00C86576">
      <w:pPr>
        <w:pStyle w:val="Heading1"/>
        <w:numPr>
          <w:ilvl w:val="0"/>
          <w:numId w:val="22"/>
        </w:numPr>
      </w:pPr>
      <w:bookmarkStart w:id="8" w:name="_Toc190943727"/>
      <w:r>
        <w:t>Eligibility</w:t>
      </w:r>
      <w:bookmarkEnd w:id="8"/>
      <w:r>
        <w:t xml:space="preserve"> </w:t>
      </w:r>
    </w:p>
    <w:p w14:paraId="6B490246" w14:textId="77777777" w:rsidR="007A6D9E" w:rsidRDefault="00D725EB" w:rsidP="007A6D9E">
      <w:pPr>
        <w:ind w:left="709" w:hanging="709"/>
      </w:pPr>
      <w:r>
        <w:t>2</w:t>
      </w:r>
      <w:r w:rsidR="007A6D9E">
        <w:t>.1</w:t>
      </w:r>
      <w:r w:rsidR="007A6D9E">
        <w:tab/>
        <w:t xml:space="preserve">An adult may be eligible for a </w:t>
      </w:r>
      <w:r w:rsidR="001538A7">
        <w:t>c</w:t>
      </w:r>
      <w:r w:rsidR="00A86B89">
        <w:t xml:space="preserve">ash </w:t>
      </w:r>
      <w:r w:rsidR="001538A7">
        <w:t>b</w:t>
      </w:r>
      <w:r w:rsidR="00A86B89">
        <w:t>udget</w:t>
      </w:r>
      <w:r w:rsidR="007A6D9E">
        <w:t xml:space="preserve"> if they have needs for care and support within the definitions set out in the Care Act, 2014</w:t>
      </w:r>
      <w:r w:rsidR="009F2B66">
        <w:t xml:space="preserve"> and</w:t>
      </w:r>
      <w:r w:rsidR="00BE7FC0">
        <w:t xml:space="preserve"> meet the conditions within</w:t>
      </w:r>
      <w:r w:rsidR="009F2B66">
        <w:t xml:space="preserve"> t</w:t>
      </w:r>
      <w:r w:rsidR="009F2B66">
        <w:rPr>
          <w:rFonts w:cs="Times New Roman"/>
          <w:szCs w:val="24"/>
        </w:rPr>
        <w:t>he Care and Support (Direct Payments) Regulations 2014</w:t>
      </w:r>
      <w:r w:rsidR="007A6D9E">
        <w:t xml:space="preserve">.  Care and support is the term used to describe the help some adults need to live as well as possible with any illness or disability they may have and includes help with things like washing, dressing, eating, socialising and attending work and / or training. </w:t>
      </w:r>
    </w:p>
    <w:p w14:paraId="6AE9207A" w14:textId="77777777" w:rsidR="00132B57" w:rsidRPr="00754293" w:rsidRDefault="00132B57" w:rsidP="0081365E"/>
    <w:p w14:paraId="0C8FDBA3" w14:textId="77777777" w:rsidR="007A6D9E" w:rsidRDefault="00D725EB" w:rsidP="007A6D9E">
      <w:pPr>
        <w:ind w:left="709" w:hanging="709"/>
      </w:pPr>
      <w:r w:rsidRPr="00754293">
        <w:t>2</w:t>
      </w:r>
      <w:r w:rsidR="007A6D9E" w:rsidRPr="00754293">
        <w:t>.2</w:t>
      </w:r>
      <w:r w:rsidR="007A6D9E" w:rsidRPr="00754293">
        <w:tab/>
        <w:t xml:space="preserve">A person may also be eligible for a </w:t>
      </w:r>
      <w:r w:rsidR="00A313E7" w:rsidRPr="00754293">
        <w:t xml:space="preserve">Carer’s </w:t>
      </w:r>
      <w:r w:rsidR="007A6D9E" w:rsidRPr="00754293">
        <w:t xml:space="preserve">personal budget if they need support with their role as a carer for an adult with long term care and support. </w:t>
      </w:r>
      <w:r w:rsidR="00754293" w:rsidRPr="00754293">
        <w:t xml:space="preserve"> </w:t>
      </w:r>
      <w:r w:rsidR="00754293" w:rsidRPr="00561681">
        <w:t>Please refer to the Carer’s Personal Budget Policy for more information.</w:t>
      </w:r>
      <w:r w:rsidR="00754293">
        <w:t xml:space="preserve"> </w:t>
      </w:r>
    </w:p>
    <w:p w14:paraId="05E9C4AD" w14:textId="77777777" w:rsidR="00132B57" w:rsidRDefault="00132B57" w:rsidP="007A6D9E">
      <w:pPr>
        <w:ind w:left="709" w:hanging="709"/>
      </w:pPr>
    </w:p>
    <w:p w14:paraId="742AC6C2" w14:textId="77777777" w:rsidR="007A6D9E" w:rsidRDefault="00D725EB" w:rsidP="00D725EB">
      <w:pPr>
        <w:ind w:left="709" w:hanging="709"/>
      </w:pPr>
      <w:r>
        <w:t>2</w:t>
      </w:r>
      <w:r w:rsidR="007A6D9E">
        <w:t>.3</w:t>
      </w:r>
      <w:r w:rsidR="007A6D9E">
        <w:tab/>
      </w:r>
      <w:r w:rsidR="00BE2DE4">
        <w:t>Eligibility is determined by a</w:t>
      </w:r>
      <w:r w:rsidR="007A6D9E">
        <w:t>n assessment of need</w:t>
      </w:r>
      <w:r w:rsidR="00BE2DE4">
        <w:t xml:space="preserve"> </w:t>
      </w:r>
      <w:r w:rsidR="00C86576">
        <w:t xml:space="preserve">(Care Act assessment) </w:t>
      </w:r>
      <w:r w:rsidR="00BE2DE4">
        <w:t>and within this process an estimated</w:t>
      </w:r>
      <w:r w:rsidR="007A6D9E">
        <w:t xml:space="preserve"> budget is calculated through the resource allocation system (RAS). </w:t>
      </w:r>
    </w:p>
    <w:p w14:paraId="2817FD3C" w14:textId="77777777" w:rsidR="007A6D9E" w:rsidRDefault="007A6D9E" w:rsidP="007A6D9E">
      <w:pPr>
        <w:ind w:left="709" w:hanging="709"/>
      </w:pPr>
    </w:p>
    <w:p w14:paraId="3B5AAAE8" w14:textId="77777777" w:rsidR="007A6D9E" w:rsidRDefault="00D725EB" w:rsidP="007A6D9E">
      <w:pPr>
        <w:ind w:left="709" w:hanging="709"/>
      </w:pPr>
      <w:r>
        <w:t>2</w:t>
      </w:r>
      <w:r w:rsidR="007A6D9E">
        <w:t>.4</w:t>
      </w:r>
      <w:r w:rsidR="007A6D9E">
        <w:tab/>
        <w:t xml:space="preserve">The RAS is intended to fairly assess the level of financial support </w:t>
      </w:r>
      <w:r w:rsidR="00684D21">
        <w:t>an individual</w:t>
      </w:r>
      <w:r w:rsidR="007A6D9E">
        <w:t xml:space="preserve"> may require from the local authority to meet their care and support needs.</w:t>
      </w:r>
      <w:r w:rsidR="00BF7CF7">
        <w:t xml:space="preserve"> </w:t>
      </w:r>
    </w:p>
    <w:p w14:paraId="205B6465" w14:textId="77777777" w:rsidR="00BF7CF7" w:rsidRDefault="00BF7CF7" w:rsidP="007A6D9E">
      <w:pPr>
        <w:ind w:left="709" w:hanging="709"/>
      </w:pPr>
    </w:p>
    <w:p w14:paraId="6D272F8F" w14:textId="77777777" w:rsidR="00BF7CF7" w:rsidRDefault="00D725EB" w:rsidP="007A6D9E">
      <w:pPr>
        <w:ind w:left="709" w:hanging="709"/>
      </w:pPr>
      <w:r>
        <w:t>2</w:t>
      </w:r>
      <w:r w:rsidR="00BF7CF7">
        <w:t>.5</w:t>
      </w:r>
      <w:r w:rsidR="00BF7CF7">
        <w:tab/>
        <w:t>The actual budget may differ from the estimated budget following the support planning process</w:t>
      </w:r>
      <w:r w:rsidR="001538A7">
        <w:t xml:space="preserve">, once it has been determined how the care and support will be provided and the associated costs. </w:t>
      </w:r>
    </w:p>
    <w:p w14:paraId="13587BFC" w14:textId="77777777" w:rsidR="0081365E" w:rsidRDefault="0081365E" w:rsidP="007A6D9E">
      <w:pPr>
        <w:ind w:left="709" w:hanging="709"/>
      </w:pPr>
    </w:p>
    <w:p w14:paraId="44992FEA" w14:textId="03E8EF87" w:rsidR="0081365E" w:rsidRDefault="0081365E" w:rsidP="0081365E">
      <w:pPr>
        <w:ind w:left="709" w:hanging="709"/>
      </w:pPr>
      <w:r>
        <w:t>2.6</w:t>
      </w:r>
      <w:r>
        <w:tab/>
      </w:r>
      <w:r w:rsidR="00D41E59">
        <w:t>The Council</w:t>
      </w:r>
      <w:r>
        <w:t xml:space="preserve"> will consider all requests for a cash budget</w:t>
      </w:r>
      <w:r w:rsidR="00D41E59">
        <w:t xml:space="preserve"> and</w:t>
      </w:r>
      <w:r>
        <w:t xml:space="preserve"> at the outset of the process will determine whether or not the individual has capacity to request and manage (or to nominate someone to manage) a cash budget.  Where the individual lacks capacity to do so and there is no Authorised Person in place, </w:t>
      </w:r>
      <w:r w:rsidR="00D41E59">
        <w:t>the Council</w:t>
      </w:r>
      <w:r>
        <w:t xml:space="preserve"> will determine if there is a Suitable Person via the best interest decision making process. </w:t>
      </w:r>
    </w:p>
    <w:p w14:paraId="43CFF4C8" w14:textId="77777777" w:rsidR="000B49E5" w:rsidRDefault="000B49E5" w:rsidP="00D641D4"/>
    <w:p w14:paraId="1BEE6F28" w14:textId="77777777" w:rsidR="009F2B66" w:rsidRDefault="009F2B66" w:rsidP="00C86576">
      <w:pPr>
        <w:pStyle w:val="Heading1"/>
        <w:numPr>
          <w:ilvl w:val="0"/>
          <w:numId w:val="21"/>
        </w:numPr>
      </w:pPr>
      <w:bookmarkStart w:id="9" w:name="_Toc190943728"/>
      <w:r>
        <w:t>Exclusions</w:t>
      </w:r>
      <w:bookmarkEnd w:id="9"/>
    </w:p>
    <w:p w14:paraId="252B047C" w14:textId="77777777" w:rsidR="009F2B66" w:rsidRDefault="00D725EB" w:rsidP="009F2B66">
      <w:pPr>
        <w:ind w:left="709" w:hanging="709"/>
      </w:pPr>
      <w:r>
        <w:t>3</w:t>
      </w:r>
      <w:r w:rsidR="009F2B66">
        <w:t>.1</w:t>
      </w:r>
      <w:r w:rsidR="009F2B66">
        <w:tab/>
        <w:t>Where an individual’s needs do not meet the national eligibility criteria they will not be entitled to local authority funding.</w:t>
      </w:r>
    </w:p>
    <w:p w14:paraId="7E57D04D" w14:textId="77777777" w:rsidR="009F2B66" w:rsidRDefault="009F2B66" w:rsidP="009F2B66">
      <w:pPr>
        <w:ind w:left="709" w:hanging="709"/>
      </w:pPr>
    </w:p>
    <w:p w14:paraId="09DF1037" w14:textId="77777777" w:rsidR="00A16505" w:rsidRDefault="00D725EB" w:rsidP="009F2B66">
      <w:pPr>
        <w:ind w:left="709" w:hanging="709"/>
      </w:pPr>
      <w:r>
        <w:t>3</w:t>
      </w:r>
      <w:r w:rsidR="00CA2467">
        <w:t>.2</w:t>
      </w:r>
      <w:r w:rsidR="00CA2467">
        <w:tab/>
      </w:r>
      <w:r w:rsidR="00CA2467">
        <w:rPr>
          <w:rFonts w:cs="Tahoma"/>
        </w:rPr>
        <w:t>I</w:t>
      </w:r>
      <w:r w:rsidR="00CA2467">
        <w:t>n line with The Care and Support (Direct Payment) Regulations 2014 a cash budget must not be used to meet the needs of adults in S</w:t>
      </w:r>
      <w:r w:rsidR="00754293">
        <w:t>chedule 1 (Appendix 1</w:t>
      </w:r>
      <w:r w:rsidR="00CA2467">
        <w:t>).</w:t>
      </w:r>
    </w:p>
    <w:p w14:paraId="4D7DB35F" w14:textId="77777777" w:rsidR="00CA2467" w:rsidRDefault="00CA2467" w:rsidP="009F2B66">
      <w:pPr>
        <w:ind w:left="709" w:hanging="709"/>
      </w:pPr>
    </w:p>
    <w:p w14:paraId="6A570F7D" w14:textId="6EE4692F" w:rsidR="00A16505" w:rsidRDefault="00D725EB" w:rsidP="009F2B66">
      <w:pPr>
        <w:ind w:left="709" w:hanging="709"/>
      </w:pPr>
      <w:r>
        <w:t>3</w:t>
      </w:r>
      <w:r w:rsidR="00A16505">
        <w:t>.3</w:t>
      </w:r>
      <w:r w:rsidR="00A16505">
        <w:tab/>
        <w:t xml:space="preserve">Where the financial assessment determines that an individual is expected to meet the full cost of care and support they require, then they will not be eligible to receive a </w:t>
      </w:r>
      <w:r w:rsidR="00BE7FC0">
        <w:t>cash budget</w:t>
      </w:r>
      <w:r w:rsidR="00A16505" w:rsidRPr="00561681">
        <w:t>.</w:t>
      </w:r>
      <w:r w:rsidR="00754293" w:rsidRPr="00561681">
        <w:t xml:space="preserve"> In this instance the individual will be given the option for their case to remain open in the Adult Social Care review system (meaning they will be eligible for annual reviews to determine if</w:t>
      </w:r>
      <w:r w:rsidR="00561681" w:rsidRPr="00561681">
        <w:t xml:space="preserve"> their care needs have changed)</w:t>
      </w:r>
      <w:r w:rsidR="00754293" w:rsidRPr="00561681">
        <w:t xml:space="preserve"> </w:t>
      </w:r>
      <w:r w:rsidR="006A6803" w:rsidRPr="00561681">
        <w:t>as a full cost payer O</w:t>
      </w:r>
      <w:r w:rsidR="00754293" w:rsidRPr="00561681">
        <w:t xml:space="preserve">R for their case to be closed in the review system and for them to become a </w:t>
      </w:r>
      <w:r w:rsidR="006A6803" w:rsidRPr="00561681">
        <w:t>self-funder.  In either scenario the individual will not r</w:t>
      </w:r>
      <w:r w:rsidR="00561681" w:rsidRPr="00561681">
        <w:t>eceive funds via a cash budget.</w:t>
      </w:r>
      <w:r w:rsidR="006A6803">
        <w:t xml:space="preserve"> </w:t>
      </w:r>
    </w:p>
    <w:p w14:paraId="28FA0F4B" w14:textId="77777777" w:rsidR="009F2B66" w:rsidRDefault="009F2B66" w:rsidP="009F2B66">
      <w:pPr>
        <w:ind w:left="709" w:hanging="709"/>
      </w:pPr>
    </w:p>
    <w:p w14:paraId="1C2984C5" w14:textId="7F8DF61F" w:rsidR="009F2B66" w:rsidRDefault="00D725EB" w:rsidP="009F2B66">
      <w:pPr>
        <w:ind w:left="709" w:hanging="709"/>
      </w:pPr>
      <w:r>
        <w:t>3</w:t>
      </w:r>
      <w:r w:rsidR="009F2B66">
        <w:t>.</w:t>
      </w:r>
      <w:r w:rsidR="005D5BF4">
        <w:t>4</w:t>
      </w:r>
      <w:r w:rsidR="00D41E59">
        <w:tab/>
        <w:t xml:space="preserve">Where the individual </w:t>
      </w:r>
      <w:r w:rsidR="009F2B66">
        <w:t>is una</w:t>
      </w:r>
      <w:r w:rsidR="0081365E">
        <w:t>ble to receive and/or manage a cash b</w:t>
      </w:r>
      <w:r w:rsidR="009F2B66">
        <w:t>udget themselves (because they lack mental capacity to do so and there is no Authorised or Suitable Person to</w:t>
      </w:r>
      <w:r w:rsidR="00A16505">
        <w:t xml:space="preserve"> become the recipient</w:t>
      </w:r>
      <w:r w:rsidR="009F2B66">
        <w:t xml:space="preserve">), they will not be able to receive </w:t>
      </w:r>
      <w:r w:rsidR="00A16505">
        <w:t>a cash budget</w:t>
      </w:r>
      <w:r w:rsidR="009F2B66">
        <w:t xml:space="preserve"> and other services (such as a </w:t>
      </w:r>
      <w:r w:rsidR="00A16505">
        <w:t>m</w:t>
      </w:r>
      <w:r w:rsidR="009F2B66">
        <w:t xml:space="preserve">anaged </w:t>
      </w:r>
      <w:r w:rsidR="00A16505">
        <w:t>b</w:t>
      </w:r>
      <w:r w:rsidR="009F2B66">
        <w:t>udget</w:t>
      </w:r>
      <w:r w:rsidR="001312CF">
        <w:t>)</w:t>
      </w:r>
      <w:r w:rsidR="00A16505">
        <w:t xml:space="preserve"> </w:t>
      </w:r>
      <w:r w:rsidR="009F2B66">
        <w:t xml:space="preserve">will need to be explored. </w:t>
      </w:r>
    </w:p>
    <w:p w14:paraId="7FD728D8" w14:textId="77777777" w:rsidR="005D5BF4" w:rsidRDefault="005D5BF4" w:rsidP="009F2B66">
      <w:pPr>
        <w:ind w:left="709" w:hanging="709"/>
      </w:pPr>
    </w:p>
    <w:p w14:paraId="7C46D7E8" w14:textId="107DF68F" w:rsidR="005D5BF4" w:rsidRDefault="00D725EB" w:rsidP="005D5BF4">
      <w:pPr>
        <w:spacing w:after="120"/>
        <w:ind w:left="720" w:hanging="720"/>
        <w:rPr>
          <w:rFonts w:cs="Tahoma"/>
          <w:color w:val="auto"/>
        </w:rPr>
      </w:pPr>
      <w:r>
        <w:rPr>
          <w:rFonts w:cs="Tahoma"/>
        </w:rPr>
        <w:t>3</w:t>
      </w:r>
      <w:r w:rsidR="00754293">
        <w:rPr>
          <w:rFonts w:cs="Tahoma"/>
        </w:rPr>
        <w:t>.5</w:t>
      </w:r>
      <w:r w:rsidR="005D5BF4">
        <w:rPr>
          <w:rFonts w:cs="Tahoma"/>
        </w:rPr>
        <w:tab/>
      </w:r>
      <w:r w:rsidR="00BE7FC0">
        <w:rPr>
          <w:rFonts w:cs="Tahoma"/>
          <w:color w:val="auto"/>
        </w:rPr>
        <w:t>P</w:t>
      </w:r>
      <w:r w:rsidR="00D41E59">
        <w:rPr>
          <w:rFonts w:cs="Tahoma"/>
          <w:color w:val="auto"/>
        </w:rPr>
        <w:t xml:space="preserve">ersonal </w:t>
      </w:r>
      <w:r w:rsidR="00BE7FC0">
        <w:rPr>
          <w:rFonts w:cs="Tahoma"/>
          <w:color w:val="auto"/>
        </w:rPr>
        <w:t>A</w:t>
      </w:r>
      <w:r w:rsidR="00D41E59">
        <w:rPr>
          <w:rFonts w:cs="Tahoma"/>
          <w:color w:val="auto"/>
        </w:rPr>
        <w:t>ssistant</w:t>
      </w:r>
      <w:r w:rsidR="00BE7FC0">
        <w:rPr>
          <w:rFonts w:cs="Tahoma"/>
          <w:color w:val="auto"/>
        </w:rPr>
        <w:t>’s</w:t>
      </w:r>
      <w:r w:rsidR="00D41E59">
        <w:rPr>
          <w:rFonts w:cs="Tahoma"/>
          <w:color w:val="auto"/>
        </w:rPr>
        <w:t xml:space="preserve"> (PA’s)</w:t>
      </w:r>
      <w:r w:rsidR="005D5BF4" w:rsidRPr="00210519">
        <w:rPr>
          <w:rFonts w:cs="Tahoma"/>
          <w:color w:val="auto"/>
        </w:rPr>
        <w:t xml:space="preserve"> cannot manage a </w:t>
      </w:r>
      <w:r w:rsidR="005D5BF4">
        <w:rPr>
          <w:rFonts w:cs="Tahoma"/>
          <w:color w:val="auto"/>
        </w:rPr>
        <w:t>cash budget</w:t>
      </w:r>
      <w:r w:rsidR="00D41E59">
        <w:rPr>
          <w:rFonts w:cs="Tahoma"/>
          <w:color w:val="auto"/>
        </w:rPr>
        <w:t xml:space="preserve"> on behalf of an individual.</w:t>
      </w:r>
      <w:r w:rsidR="005D5BF4" w:rsidRPr="00210519">
        <w:rPr>
          <w:rFonts w:cs="Tahoma"/>
          <w:color w:val="auto"/>
        </w:rPr>
        <w:t xml:space="preserve"> </w:t>
      </w:r>
    </w:p>
    <w:p w14:paraId="44D5DFC9" w14:textId="77777777" w:rsidR="00D725EB" w:rsidRDefault="00D725EB" w:rsidP="00A22C00"/>
    <w:p w14:paraId="5BF6E946" w14:textId="77777777" w:rsidR="00D725EB" w:rsidRDefault="00D725EB" w:rsidP="005D5BF4">
      <w:pPr>
        <w:ind w:left="709" w:hanging="709"/>
      </w:pPr>
    </w:p>
    <w:p w14:paraId="2A6018AB" w14:textId="77777777" w:rsidR="005D5BF4" w:rsidRDefault="00D725EB" w:rsidP="005D5BF4">
      <w:pPr>
        <w:pStyle w:val="Heading1"/>
        <w:numPr>
          <w:ilvl w:val="0"/>
          <w:numId w:val="0"/>
        </w:numPr>
        <w:ind w:left="567"/>
      </w:pPr>
      <w:bookmarkStart w:id="10" w:name="_Toc190943729"/>
      <w:r>
        <w:t>4</w:t>
      </w:r>
      <w:r w:rsidR="005D5BF4">
        <w:t>.</w:t>
      </w:r>
      <w:r w:rsidR="005D5BF4">
        <w:tab/>
        <w:t xml:space="preserve">How a </w:t>
      </w:r>
      <w:r w:rsidR="004C668D">
        <w:t>cash</w:t>
      </w:r>
      <w:r w:rsidR="005D5BF4">
        <w:t xml:space="preserve"> budget can be used</w:t>
      </w:r>
      <w:bookmarkEnd w:id="10"/>
    </w:p>
    <w:p w14:paraId="439F23B9" w14:textId="7A4CB1AD" w:rsidR="005D5BF4" w:rsidRDefault="00D725EB" w:rsidP="00D725EB">
      <w:pPr>
        <w:ind w:left="567" w:hanging="567"/>
      </w:pPr>
      <w:r>
        <w:t>4.1</w:t>
      </w:r>
      <w:r>
        <w:tab/>
      </w:r>
      <w:r w:rsidR="005D5BF4">
        <w:t>In principle, a cash budget can be used for any expenditure that has been agreed with the Council and that is documented in the agreed support plan</w:t>
      </w:r>
      <w:r w:rsidR="004C668D">
        <w:t xml:space="preserve"> to help meet eligible care and support needs</w:t>
      </w:r>
      <w:r w:rsidR="00785A86">
        <w:t xml:space="preserve"> </w:t>
      </w:r>
      <w:r w:rsidR="009F604F">
        <w:t xml:space="preserve">and the </w:t>
      </w:r>
      <w:r w:rsidR="00785A86">
        <w:t>outcomes</w:t>
      </w:r>
      <w:r w:rsidR="009F604F">
        <w:t xml:space="preserve"> that the support plan aims to achieve</w:t>
      </w:r>
      <w:r w:rsidR="004C668D">
        <w:t>,</w:t>
      </w:r>
      <w:r w:rsidR="005D5BF4">
        <w:t xml:space="preserve"> as long as expenditure is lawful, effective, affordable and cost effective:</w:t>
      </w:r>
    </w:p>
    <w:p w14:paraId="4B2A549C" w14:textId="77777777" w:rsidR="005D5BF4" w:rsidRDefault="005D5BF4" w:rsidP="005D5BF4">
      <w:pPr>
        <w:ind w:left="709" w:hanging="709"/>
      </w:pPr>
    </w:p>
    <w:p w14:paraId="31FCCDCC" w14:textId="77777777" w:rsidR="005D5BF4" w:rsidRDefault="005D5BF4" w:rsidP="00C86576">
      <w:pPr>
        <w:pStyle w:val="ListParagraph"/>
        <w:numPr>
          <w:ilvl w:val="0"/>
          <w:numId w:val="16"/>
        </w:numPr>
      </w:pPr>
      <w:r>
        <w:t>Lawful - the expenditure identified as part of the support plan is legitimate and does not contravene any national guidance on how funds can be used</w:t>
      </w:r>
    </w:p>
    <w:p w14:paraId="4A6FDEE1" w14:textId="77777777" w:rsidR="005D5BF4" w:rsidRDefault="005D5BF4" w:rsidP="005D5BF4">
      <w:pPr>
        <w:ind w:left="709" w:hanging="709"/>
      </w:pPr>
    </w:p>
    <w:p w14:paraId="40C63A6D" w14:textId="77777777" w:rsidR="005D5BF4" w:rsidRDefault="005D5BF4" w:rsidP="00C86576">
      <w:pPr>
        <w:pStyle w:val="ListParagraph"/>
        <w:numPr>
          <w:ilvl w:val="0"/>
          <w:numId w:val="16"/>
        </w:numPr>
      </w:pPr>
      <w:r>
        <w:t>Effective - the proposals in the support plan relate to the agreed wellbeing outcomes which will meet the eligible care and support needs</w:t>
      </w:r>
    </w:p>
    <w:p w14:paraId="0FBC3587" w14:textId="77777777" w:rsidR="005D5BF4" w:rsidRDefault="005D5BF4" w:rsidP="005D5BF4">
      <w:pPr>
        <w:ind w:left="709" w:hanging="709"/>
      </w:pPr>
    </w:p>
    <w:p w14:paraId="425E2BEC" w14:textId="186AE09E" w:rsidR="005D5BF4" w:rsidRDefault="005D5BF4" w:rsidP="00C86576">
      <w:pPr>
        <w:pStyle w:val="ListParagraph"/>
        <w:numPr>
          <w:ilvl w:val="0"/>
          <w:numId w:val="16"/>
        </w:numPr>
      </w:pPr>
      <w:r>
        <w:t xml:space="preserve">Affordable - the total planned expenditure identified can be met within the </w:t>
      </w:r>
      <w:r w:rsidR="00D41E59">
        <w:t xml:space="preserve">cash </w:t>
      </w:r>
      <w:r>
        <w:t xml:space="preserve">budget (however, a person is able to top up their </w:t>
      </w:r>
      <w:r w:rsidR="00D41E59">
        <w:t xml:space="preserve">cash </w:t>
      </w:r>
      <w:r>
        <w:t>budget, for example, from savings or a trust fund)</w:t>
      </w:r>
    </w:p>
    <w:p w14:paraId="31C7D932" w14:textId="77777777" w:rsidR="005D5BF4" w:rsidRDefault="005D5BF4" w:rsidP="005D5BF4">
      <w:pPr>
        <w:pStyle w:val="ListParagraph"/>
      </w:pPr>
    </w:p>
    <w:p w14:paraId="5AE4328C" w14:textId="77777777" w:rsidR="005D5BF4" w:rsidRDefault="005D5BF4" w:rsidP="00C86576">
      <w:pPr>
        <w:pStyle w:val="ListParagraph"/>
        <w:numPr>
          <w:ilvl w:val="0"/>
          <w:numId w:val="16"/>
        </w:numPr>
      </w:pPr>
      <w:r>
        <w:t xml:space="preserve">Cost effective – expenditure provides good value for money </w:t>
      </w:r>
    </w:p>
    <w:p w14:paraId="7F740776" w14:textId="77777777" w:rsidR="004C668D" w:rsidRDefault="004C668D" w:rsidP="004C668D">
      <w:pPr>
        <w:pStyle w:val="ListParagraph"/>
      </w:pPr>
    </w:p>
    <w:p w14:paraId="214F3B92" w14:textId="77777777" w:rsidR="004C668D" w:rsidRDefault="00D725EB" w:rsidP="002702E8">
      <w:pPr>
        <w:ind w:left="720" w:hanging="720"/>
      </w:pPr>
      <w:r>
        <w:t>4.2</w:t>
      </w:r>
      <w:r>
        <w:tab/>
      </w:r>
      <w:r w:rsidR="004C668D">
        <w:t>Some examples of what a cash budget can be used for include</w:t>
      </w:r>
      <w:r w:rsidR="002702E8">
        <w:t xml:space="preserve"> (these are not exhaustive or intended to be definitive)</w:t>
      </w:r>
      <w:r w:rsidR="004C668D">
        <w:t>:</w:t>
      </w:r>
    </w:p>
    <w:p w14:paraId="77AD13B2" w14:textId="77777777" w:rsidR="004C668D" w:rsidRDefault="004C668D" w:rsidP="004C668D">
      <w:pPr>
        <w:ind w:left="709" w:hanging="709"/>
      </w:pPr>
    </w:p>
    <w:p w14:paraId="45D994B1" w14:textId="77777777" w:rsidR="004C668D" w:rsidRDefault="004C668D" w:rsidP="00C86576">
      <w:pPr>
        <w:pStyle w:val="ListParagraph"/>
        <w:numPr>
          <w:ilvl w:val="0"/>
          <w:numId w:val="18"/>
        </w:numPr>
      </w:pPr>
      <w:r>
        <w:t xml:space="preserve">Employing a </w:t>
      </w:r>
      <w:r w:rsidR="00BE7FC0">
        <w:t>PA</w:t>
      </w:r>
      <w:r>
        <w:t>/s</w:t>
      </w:r>
    </w:p>
    <w:p w14:paraId="472A1C0C" w14:textId="77777777" w:rsidR="004C668D" w:rsidRDefault="004C668D" w:rsidP="00C86576">
      <w:pPr>
        <w:pStyle w:val="ListParagraph"/>
        <w:numPr>
          <w:ilvl w:val="0"/>
          <w:numId w:val="18"/>
        </w:numPr>
      </w:pPr>
      <w:r>
        <w:t xml:space="preserve">Using </w:t>
      </w:r>
      <w:r w:rsidR="006A6803">
        <w:t xml:space="preserve">a provider not commissioned by the Council (e.g. homecare or day care) </w:t>
      </w:r>
      <w:r>
        <w:t>– please note that where personal care will be provided, the provider must be CQC registered.</w:t>
      </w:r>
    </w:p>
    <w:p w14:paraId="3582D8B8" w14:textId="3996E9A6" w:rsidR="004C668D" w:rsidRDefault="004C668D" w:rsidP="00C86576">
      <w:pPr>
        <w:pStyle w:val="ListParagraph"/>
        <w:numPr>
          <w:ilvl w:val="0"/>
          <w:numId w:val="18"/>
        </w:numPr>
      </w:pPr>
      <w:r>
        <w:t xml:space="preserve">Paying for </w:t>
      </w:r>
      <w:r w:rsidR="00BE7FC0">
        <w:t>r</w:t>
      </w:r>
      <w:r>
        <w:t xml:space="preserve">espite care services </w:t>
      </w:r>
      <w:r w:rsidR="00BE7FC0" w:rsidRPr="006A6803">
        <w:t>(to enable a</w:t>
      </w:r>
      <w:r w:rsidR="00FC5092">
        <w:t>n unpaid</w:t>
      </w:r>
      <w:r w:rsidR="00BE7FC0" w:rsidRPr="006A6803">
        <w:t xml:space="preserve"> carer to take a break from </w:t>
      </w:r>
      <w:r w:rsidR="00C86576" w:rsidRPr="006A6803">
        <w:t xml:space="preserve">their </w:t>
      </w:r>
      <w:r w:rsidR="00BE7FC0" w:rsidRPr="006A6803">
        <w:t>caring</w:t>
      </w:r>
      <w:r w:rsidR="00C86576" w:rsidRPr="006A6803">
        <w:t xml:space="preserve"> role</w:t>
      </w:r>
      <w:r w:rsidR="00BE7FC0" w:rsidRPr="006A6803">
        <w:t>)</w:t>
      </w:r>
      <w:r w:rsidR="00BE7FC0">
        <w:t xml:space="preserve"> </w:t>
      </w:r>
    </w:p>
    <w:p w14:paraId="77C0D4F2" w14:textId="708A75A1" w:rsidR="004C668D" w:rsidRDefault="004C668D" w:rsidP="00C86576">
      <w:pPr>
        <w:pStyle w:val="ListParagraph"/>
        <w:numPr>
          <w:ilvl w:val="0"/>
          <w:numId w:val="18"/>
        </w:numPr>
      </w:pPr>
      <w:r>
        <w:t xml:space="preserve">Paying for </w:t>
      </w:r>
      <w:r w:rsidR="00F25324">
        <w:t>the support needed for the individual to safely attend and engage with</w:t>
      </w:r>
      <w:r>
        <w:t xml:space="preserve"> activities</w:t>
      </w:r>
      <w:r w:rsidR="006A6803">
        <w:t xml:space="preserve"> </w:t>
      </w:r>
    </w:p>
    <w:p w14:paraId="4E6C81AC" w14:textId="0FA62DFA" w:rsidR="00584FE3" w:rsidRDefault="00584FE3" w:rsidP="00584FE3">
      <w:pPr>
        <w:pStyle w:val="ListParagraph"/>
        <w:numPr>
          <w:ilvl w:val="0"/>
          <w:numId w:val="18"/>
        </w:numPr>
      </w:pPr>
      <w:r>
        <w:t>To p</w:t>
      </w:r>
      <w:r w:rsidR="007A6223">
        <w:t xml:space="preserve">ay for agreed activities </w:t>
      </w:r>
      <w:r>
        <w:t xml:space="preserve">or the support required to support the individual to safely attend and engage with these </w:t>
      </w:r>
    </w:p>
    <w:p w14:paraId="3BB63A68" w14:textId="77777777" w:rsidR="004C668D" w:rsidRDefault="004C668D" w:rsidP="004C668D">
      <w:pPr>
        <w:ind w:left="709" w:hanging="709"/>
      </w:pPr>
    </w:p>
    <w:p w14:paraId="58EB703C" w14:textId="5FE67AEA" w:rsidR="004C668D" w:rsidRDefault="00D725EB" w:rsidP="00D725EB">
      <w:pPr>
        <w:ind w:left="720" w:hanging="720"/>
      </w:pPr>
      <w:r>
        <w:t>4.3</w:t>
      </w:r>
      <w:r>
        <w:tab/>
      </w:r>
      <w:r w:rsidR="004C668D">
        <w:t xml:space="preserve">There are some things that a </w:t>
      </w:r>
      <w:r w:rsidR="00D41E59">
        <w:t>cash b</w:t>
      </w:r>
      <w:r w:rsidR="004C668D">
        <w:t xml:space="preserve">udget cannot be used for and </w:t>
      </w:r>
      <w:r w:rsidR="00D41E59">
        <w:t xml:space="preserve">the Council </w:t>
      </w:r>
      <w:r w:rsidR="004C668D">
        <w:t xml:space="preserve">reserve the right to clawback any amount in relation to these as detailed in </w:t>
      </w:r>
      <w:r w:rsidR="004C668D" w:rsidRPr="0078538E">
        <w:t xml:space="preserve">section </w:t>
      </w:r>
      <w:r w:rsidR="0078538E" w:rsidRPr="0078538E">
        <w:t>7</w:t>
      </w:r>
      <w:r w:rsidR="004C668D">
        <w:t>.  These may include (please note this is not an exhaustive list):</w:t>
      </w:r>
    </w:p>
    <w:p w14:paraId="5B3DA070" w14:textId="77777777" w:rsidR="004C668D" w:rsidRDefault="004C668D" w:rsidP="004C668D">
      <w:pPr>
        <w:ind w:left="709" w:hanging="709"/>
      </w:pPr>
    </w:p>
    <w:p w14:paraId="6640BF14" w14:textId="77F3782F" w:rsidR="004C668D" w:rsidRDefault="004C668D" w:rsidP="00C86576">
      <w:pPr>
        <w:pStyle w:val="ListParagraph"/>
        <w:numPr>
          <w:ilvl w:val="0"/>
          <w:numId w:val="17"/>
        </w:numPr>
      </w:pPr>
      <w:r>
        <w:t xml:space="preserve">Services that are not agreed </w:t>
      </w:r>
      <w:r w:rsidR="001D34B6">
        <w:t xml:space="preserve">and documented </w:t>
      </w:r>
      <w:r>
        <w:t>within a</w:t>
      </w:r>
      <w:r w:rsidR="001D34B6">
        <w:t>n individual’s</w:t>
      </w:r>
      <w:r>
        <w:t xml:space="preserve"> support plan (or that don’t relate to their eligible needs determined via their</w:t>
      </w:r>
      <w:r w:rsidR="00C86576">
        <w:t xml:space="preserve"> Care Act</w:t>
      </w:r>
      <w:r>
        <w:t xml:space="preserve"> assessment) </w:t>
      </w:r>
    </w:p>
    <w:p w14:paraId="3C00D8F0" w14:textId="566CE769" w:rsidR="00D41E59" w:rsidRDefault="00D41E59" w:rsidP="00D41E59">
      <w:pPr>
        <w:pStyle w:val="ListParagraph"/>
        <w:numPr>
          <w:ilvl w:val="0"/>
          <w:numId w:val="17"/>
        </w:numPr>
      </w:pPr>
      <w:r>
        <w:t xml:space="preserve">Things that are not value for money because there are more cost effective options </w:t>
      </w:r>
      <w:r w:rsidR="00584FE3">
        <w:t>(e.g. where Universal Services are available</w:t>
      </w:r>
      <w:r w:rsidR="00116F4D">
        <w:t xml:space="preserve"> or where Technology Enabled Care might be a suitable option</w:t>
      </w:r>
      <w:r w:rsidR="00584FE3">
        <w:t xml:space="preserve">) </w:t>
      </w:r>
    </w:p>
    <w:p w14:paraId="5CEF4CAA" w14:textId="77777777" w:rsidR="006A6803" w:rsidRDefault="006A6803" w:rsidP="006A6803">
      <w:pPr>
        <w:pStyle w:val="ListParagraph"/>
        <w:numPr>
          <w:ilvl w:val="0"/>
          <w:numId w:val="17"/>
        </w:numPr>
      </w:pPr>
      <w:r>
        <w:t>Bills or expenses for everyday living that other sources of income would normally pay for (e.g. utility bills, household insurance, rent or mortgage payments, food and drink)</w:t>
      </w:r>
    </w:p>
    <w:p w14:paraId="635CECE6" w14:textId="77777777" w:rsidR="006A6803" w:rsidRPr="006A6803" w:rsidRDefault="006A6803" w:rsidP="006A6803">
      <w:pPr>
        <w:pStyle w:val="ListParagraph"/>
        <w:numPr>
          <w:ilvl w:val="0"/>
          <w:numId w:val="17"/>
        </w:numPr>
      </w:pPr>
      <w:r w:rsidRPr="006A6803">
        <w:t>Transport costs (including purchasing fuel) unless transport is part of meeting an assessed eligible need and other options for meeting such needs have been explored</w:t>
      </w:r>
    </w:p>
    <w:p w14:paraId="7EF916E8" w14:textId="77777777" w:rsidR="004C668D" w:rsidRDefault="004C668D" w:rsidP="00C86576">
      <w:pPr>
        <w:pStyle w:val="ListParagraph"/>
        <w:numPr>
          <w:ilvl w:val="0"/>
          <w:numId w:val="17"/>
        </w:numPr>
      </w:pPr>
      <w:r>
        <w:t>Anything illegal, including drugs, prostitution, or paying people “cash in hand”</w:t>
      </w:r>
    </w:p>
    <w:p w14:paraId="34F0BCF1" w14:textId="77777777" w:rsidR="004C668D" w:rsidRDefault="004C668D" w:rsidP="00C86576">
      <w:pPr>
        <w:pStyle w:val="ListParagraph"/>
        <w:numPr>
          <w:ilvl w:val="0"/>
          <w:numId w:val="17"/>
        </w:numPr>
      </w:pPr>
      <w:r>
        <w:t>Alcohol, gambling, cigarettes or tobacco</w:t>
      </w:r>
    </w:p>
    <w:p w14:paraId="128D2A5E" w14:textId="77777777" w:rsidR="006A6803" w:rsidRPr="006A6803" w:rsidRDefault="006A6803" w:rsidP="006A6803">
      <w:pPr>
        <w:pStyle w:val="ListParagraph"/>
        <w:numPr>
          <w:ilvl w:val="0"/>
          <w:numId w:val="17"/>
        </w:numPr>
      </w:pPr>
      <w:r>
        <w:t>C</w:t>
      </w:r>
      <w:r w:rsidRPr="006A6803">
        <w:t xml:space="preserve">ash payments unless this has been agreed in advance by the Council </w:t>
      </w:r>
    </w:p>
    <w:p w14:paraId="0D3D22E9" w14:textId="77777777" w:rsidR="004C668D" w:rsidRDefault="004C668D" w:rsidP="00C86576">
      <w:pPr>
        <w:pStyle w:val="ListParagraph"/>
        <w:numPr>
          <w:ilvl w:val="0"/>
          <w:numId w:val="17"/>
        </w:numPr>
      </w:pPr>
      <w:r>
        <w:t xml:space="preserve">Holidays </w:t>
      </w:r>
      <w:r w:rsidR="007D1534">
        <w:t xml:space="preserve">(the cash budget cannot be used to fund holidays, but can be used to meet assessed needs whilst on holiday) </w:t>
      </w:r>
    </w:p>
    <w:p w14:paraId="7D7108D3" w14:textId="77777777" w:rsidR="00FA317B" w:rsidRPr="006A6803" w:rsidRDefault="004C668D" w:rsidP="00561681">
      <w:pPr>
        <w:pStyle w:val="ListParagraph"/>
        <w:numPr>
          <w:ilvl w:val="0"/>
          <w:numId w:val="17"/>
        </w:numPr>
      </w:pPr>
      <w:r w:rsidRPr="006A6803">
        <w:t>Long-term residential care</w:t>
      </w:r>
      <w:r w:rsidR="002702E8" w:rsidRPr="006A6803">
        <w:t xml:space="preserve"> </w:t>
      </w:r>
      <w:r w:rsidR="006A6803" w:rsidRPr="006A6803">
        <w:t>OR p</w:t>
      </w:r>
      <w:r w:rsidR="00FA317B" w:rsidRPr="006A6803">
        <w:t>eriods of short term care of more than four consecutive weeks in a 12 month period (periods of short term care less than four weeks apart will be combined for this purpose and will add to the total period)</w:t>
      </w:r>
    </w:p>
    <w:p w14:paraId="746C9217" w14:textId="0C40163E" w:rsidR="004C668D" w:rsidRDefault="004C668D" w:rsidP="00C86576">
      <w:pPr>
        <w:pStyle w:val="ListParagraph"/>
        <w:numPr>
          <w:ilvl w:val="0"/>
          <w:numId w:val="17"/>
        </w:numPr>
      </w:pPr>
      <w:r>
        <w:t xml:space="preserve">Employing family members who live in the same household (unless this has been agreed with </w:t>
      </w:r>
      <w:r w:rsidR="00D41E59">
        <w:t>the Council</w:t>
      </w:r>
      <w:r>
        <w:t xml:space="preserve"> as outlined in </w:t>
      </w:r>
      <w:r>
        <w:rPr>
          <w:rFonts w:cs="Times New Roman"/>
          <w:szCs w:val="24"/>
        </w:rPr>
        <w:t>The Care and Support (Direct Payments) Regulations 2014</w:t>
      </w:r>
      <w:r>
        <w:t xml:space="preserve">) </w:t>
      </w:r>
      <w:r w:rsidRPr="001D34B6">
        <w:t xml:space="preserve">see </w:t>
      </w:r>
      <w:r w:rsidR="001D34B6" w:rsidRPr="001D34B6">
        <w:t>6.2</w:t>
      </w:r>
    </w:p>
    <w:p w14:paraId="042D7DE9" w14:textId="77777777" w:rsidR="00FA317B" w:rsidRPr="006A6803" w:rsidRDefault="00FA317B" w:rsidP="00C86576">
      <w:pPr>
        <w:pStyle w:val="ListParagraph"/>
        <w:numPr>
          <w:ilvl w:val="0"/>
          <w:numId w:val="17"/>
        </w:numPr>
      </w:pPr>
      <w:r w:rsidRPr="006A6803">
        <w:t>To pay the recipient (the recipient cannot be both the employer, and an employee)</w:t>
      </w:r>
    </w:p>
    <w:p w14:paraId="6044095E" w14:textId="66FB747A" w:rsidR="009541EF" w:rsidRDefault="009541EF" w:rsidP="00C86576">
      <w:pPr>
        <w:pStyle w:val="ListParagraph"/>
        <w:numPr>
          <w:ilvl w:val="0"/>
          <w:numId w:val="17"/>
        </w:numPr>
      </w:pPr>
      <w:r w:rsidRPr="006A6803">
        <w:t>To pay a self-employed PA unless proof of their self-employed status has been evidenced</w:t>
      </w:r>
      <w:r w:rsidR="00913C1C">
        <w:t xml:space="preserve"> (see 5.8 – 5.14)</w:t>
      </w:r>
    </w:p>
    <w:p w14:paraId="7BE16FEE" w14:textId="77777777" w:rsidR="006A6803" w:rsidRDefault="006A6803" w:rsidP="006A6803">
      <w:pPr>
        <w:pStyle w:val="ListParagraph"/>
        <w:numPr>
          <w:ilvl w:val="0"/>
          <w:numId w:val="17"/>
        </w:numPr>
      </w:pPr>
      <w:r>
        <w:t xml:space="preserve">Equipment that does not meet required safety standards </w:t>
      </w:r>
    </w:p>
    <w:p w14:paraId="128FFD4B" w14:textId="77777777" w:rsidR="006A6803" w:rsidRDefault="006A6803" w:rsidP="006A6803">
      <w:pPr>
        <w:pStyle w:val="ListParagraph"/>
        <w:numPr>
          <w:ilvl w:val="0"/>
          <w:numId w:val="17"/>
        </w:numPr>
      </w:pPr>
      <w:r>
        <w:t>Services that should be provided by the National Health Service (NHS), such as physiotherapy</w:t>
      </w:r>
    </w:p>
    <w:p w14:paraId="38F4D53A" w14:textId="2D3C2735" w:rsidR="006A6803" w:rsidRPr="006A6803" w:rsidRDefault="006A6803" w:rsidP="006A6803">
      <w:pPr>
        <w:pStyle w:val="ListParagraph"/>
        <w:numPr>
          <w:ilvl w:val="0"/>
          <w:numId w:val="17"/>
        </w:numPr>
      </w:pPr>
      <w:r>
        <w:t xml:space="preserve">Anything that should be funded by other types of financial support, such as the </w:t>
      </w:r>
      <w:r w:rsidR="00913C1C">
        <w:t xml:space="preserve">NHS </w:t>
      </w:r>
      <w:r>
        <w:t xml:space="preserve">or disabled facilities grants </w:t>
      </w:r>
    </w:p>
    <w:p w14:paraId="23A4E7A4" w14:textId="1B685E22" w:rsidR="00FA317B" w:rsidRDefault="00FA317B" w:rsidP="00C86576">
      <w:pPr>
        <w:pStyle w:val="ListParagraph"/>
        <w:numPr>
          <w:ilvl w:val="0"/>
          <w:numId w:val="17"/>
        </w:numPr>
      </w:pPr>
      <w:r w:rsidRPr="006A6803">
        <w:t>Any ba</w:t>
      </w:r>
      <w:r w:rsidR="00913C1C">
        <w:t xml:space="preserve">nk charges, legal charges or HMRC </w:t>
      </w:r>
      <w:r w:rsidR="009541EF" w:rsidRPr="006A6803">
        <w:t xml:space="preserve">fines because of mismanagement of the direct payment will be your responsibility </w:t>
      </w:r>
    </w:p>
    <w:p w14:paraId="085742B1" w14:textId="77777777" w:rsidR="006A6803" w:rsidRPr="006A6803" w:rsidRDefault="006A6803" w:rsidP="00C86576">
      <w:pPr>
        <w:pStyle w:val="ListParagraph"/>
        <w:numPr>
          <w:ilvl w:val="0"/>
          <w:numId w:val="17"/>
        </w:numPr>
      </w:pPr>
      <w:r>
        <w:t>To purchase a service for someone who is no longer an ordinary resident of Rochdale other than by prior agreement in writing with the Council and the persons funding authority</w:t>
      </w:r>
    </w:p>
    <w:p w14:paraId="16A6380D" w14:textId="77777777" w:rsidR="007D1534" w:rsidRPr="00561681" w:rsidRDefault="007D1534" w:rsidP="00C86576">
      <w:pPr>
        <w:pStyle w:val="ListParagraph"/>
        <w:numPr>
          <w:ilvl w:val="0"/>
          <w:numId w:val="17"/>
        </w:numPr>
      </w:pPr>
      <w:r w:rsidRPr="00561681">
        <w:t>Personal protective equipment</w:t>
      </w:r>
      <w:r w:rsidR="006A6803" w:rsidRPr="00561681">
        <w:t xml:space="preserve"> (unless it is required to meet an eligible need) </w:t>
      </w:r>
    </w:p>
    <w:p w14:paraId="01C10399" w14:textId="77777777" w:rsidR="00FA317B" w:rsidRPr="00561681" w:rsidRDefault="00FA317B" w:rsidP="00C86576">
      <w:pPr>
        <w:pStyle w:val="ListParagraph"/>
        <w:numPr>
          <w:ilvl w:val="0"/>
          <w:numId w:val="17"/>
        </w:numPr>
      </w:pPr>
      <w:r w:rsidRPr="00561681">
        <w:t>The assessed client contribution</w:t>
      </w:r>
      <w:r w:rsidR="00464ACA" w:rsidRPr="00561681">
        <w:t xml:space="preserve"> or fees/charges for any other chargeable services such as Careline</w:t>
      </w:r>
      <w:r w:rsidRPr="00561681">
        <w:t xml:space="preserve"> (as this must be paid for from their own personal income/funds)</w:t>
      </w:r>
    </w:p>
    <w:p w14:paraId="64B3B2E3" w14:textId="77777777" w:rsidR="002702E8" w:rsidRDefault="002702E8" w:rsidP="002702E8"/>
    <w:p w14:paraId="5CE2920C" w14:textId="77777777" w:rsidR="00915534" w:rsidRDefault="002702E8" w:rsidP="00464ACA">
      <w:pPr>
        <w:ind w:left="709" w:hanging="709"/>
      </w:pPr>
      <w:r>
        <w:t>4.4</w:t>
      </w:r>
      <w:r>
        <w:tab/>
        <w:t xml:space="preserve">Please note that where the recipient chooses to use their cash budget to purchase services from another organisation (such as a care agency or day care service), it is important to be aware that the contract and agreed price is a private contractual arrangement between the recipient and the provider.  Therefore it is important that the recipient reviews the terms and conditions about price increases and notice periods before agreeing to the service.  Should the provider increase its prices in the future, or charge notice periods which would not be considered by the Council to be reasonable, the Council will not automatically be responsible for meeting any additional costs. </w:t>
      </w:r>
    </w:p>
    <w:p w14:paraId="7B09B032" w14:textId="77777777" w:rsidR="000B49E5" w:rsidRDefault="000B49E5" w:rsidP="00915534">
      <w:pPr>
        <w:pStyle w:val="ListParagraph"/>
        <w:ind w:left="1429"/>
      </w:pPr>
    </w:p>
    <w:p w14:paraId="3DB96633" w14:textId="77777777" w:rsidR="00915534" w:rsidRPr="00AB55CD" w:rsidRDefault="00D725EB" w:rsidP="00915534">
      <w:pPr>
        <w:pStyle w:val="Heading1"/>
        <w:numPr>
          <w:ilvl w:val="0"/>
          <w:numId w:val="0"/>
        </w:numPr>
        <w:ind w:left="1418" w:hanging="709"/>
      </w:pPr>
      <w:bookmarkStart w:id="11" w:name="_Toc190943730"/>
      <w:r>
        <w:t>5</w:t>
      </w:r>
      <w:r w:rsidR="00915534">
        <w:t>.</w:t>
      </w:r>
      <w:r w:rsidR="00915534">
        <w:tab/>
      </w:r>
      <w:r w:rsidR="00C13794">
        <w:t>Personal</w:t>
      </w:r>
      <w:r w:rsidR="00915534" w:rsidRPr="00AB55CD">
        <w:t xml:space="preserve"> assistants (PAs)</w:t>
      </w:r>
      <w:bookmarkEnd w:id="11"/>
    </w:p>
    <w:p w14:paraId="0C928C12" w14:textId="77777777" w:rsidR="00915534" w:rsidRDefault="00D725EB" w:rsidP="00915534">
      <w:pPr>
        <w:ind w:left="709" w:hanging="709"/>
        <w:rPr>
          <w:color w:val="auto"/>
        </w:rPr>
      </w:pPr>
      <w:r>
        <w:rPr>
          <w:color w:val="auto"/>
        </w:rPr>
        <w:t>5</w:t>
      </w:r>
      <w:r w:rsidR="00915534" w:rsidRPr="00CE4E3C">
        <w:rPr>
          <w:color w:val="auto"/>
        </w:rPr>
        <w:t>.1</w:t>
      </w:r>
      <w:r w:rsidR="00915534" w:rsidRPr="00CE4E3C">
        <w:rPr>
          <w:color w:val="auto"/>
        </w:rPr>
        <w:tab/>
        <w:t>Adult</w:t>
      </w:r>
      <w:r w:rsidR="00915534">
        <w:rPr>
          <w:color w:val="auto"/>
        </w:rPr>
        <w:t xml:space="preserve"> Social</w:t>
      </w:r>
      <w:r w:rsidR="00915534" w:rsidRPr="00CE4E3C">
        <w:rPr>
          <w:color w:val="auto"/>
        </w:rPr>
        <w:t xml:space="preserve"> Care can provide </w:t>
      </w:r>
      <w:r w:rsidR="00915534">
        <w:rPr>
          <w:color w:val="auto"/>
        </w:rPr>
        <w:t>information and signposti</w:t>
      </w:r>
      <w:r w:rsidR="001D34B6">
        <w:rPr>
          <w:color w:val="auto"/>
        </w:rPr>
        <w:t>ng to those who want to take a cash bu</w:t>
      </w:r>
      <w:r w:rsidR="00915534">
        <w:rPr>
          <w:color w:val="auto"/>
        </w:rPr>
        <w:t xml:space="preserve">dget regarding </w:t>
      </w:r>
      <w:r w:rsidR="00915534" w:rsidRPr="00CE4E3C">
        <w:rPr>
          <w:color w:val="auto"/>
        </w:rPr>
        <w:t>their responsibilities of becoming an employer.</w:t>
      </w:r>
    </w:p>
    <w:p w14:paraId="6D144456" w14:textId="77777777" w:rsidR="00915534" w:rsidRDefault="00915534" w:rsidP="00915534">
      <w:pPr>
        <w:ind w:left="709" w:hanging="709"/>
        <w:rPr>
          <w:color w:val="auto"/>
        </w:rPr>
      </w:pPr>
    </w:p>
    <w:p w14:paraId="3D8E811E" w14:textId="29E1CCA6" w:rsidR="00915534" w:rsidRDefault="00D725EB" w:rsidP="00915534">
      <w:pPr>
        <w:ind w:left="709" w:hanging="709"/>
      </w:pPr>
      <w:r>
        <w:rPr>
          <w:color w:val="auto"/>
        </w:rPr>
        <w:t>5</w:t>
      </w:r>
      <w:r w:rsidR="00915534">
        <w:rPr>
          <w:color w:val="auto"/>
        </w:rPr>
        <w:t>.2</w:t>
      </w:r>
      <w:r w:rsidR="00915534">
        <w:rPr>
          <w:color w:val="auto"/>
        </w:rPr>
        <w:tab/>
        <w:t xml:space="preserve">The </w:t>
      </w:r>
      <w:r w:rsidR="00915534">
        <w:rPr>
          <w:rFonts w:cs="Times New Roman"/>
          <w:szCs w:val="24"/>
        </w:rPr>
        <w:t>Care and Support (Direct Payment) Regulations 2014</w:t>
      </w:r>
      <w:r w:rsidR="00915534">
        <w:t xml:space="preserve">) state that, unless the Local Authority considers it is necessary to do so, a cash budget should not be used to employ a family member living in the same household as the </w:t>
      </w:r>
      <w:r w:rsidR="001D34B6">
        <w:t>individual</w:t>
      </w:r>
      <w:r w:rsidR="00915534">
        <w:t xml:space="preserve"> in receipt of the cash budget.   </w:t>
      </w:r>
      <w:r w:rsidR="00913C1C">
        <w:t>The Council will</w:t>
      </w:r>
      <w:r w:rsidR="00915534">
        <w:t xml:space="preserve"> only agree to these arrangements (which must be reviewed at least annually) where there are exceptional circumstances that mean this would be in the </w:t>
      </w:r>
      <w:r w:rsidR="00913C1C">
        <w:t>individuals</w:t>
      </w:r>
      <w:r w:rsidR="00915534">
        <w:t xml:space="preserve"> best interests</w:t>
      </w:r>
      <w:r w:rsidR="00913C1C">
        <w:t>,</w:t>
      </w:r>
      <w:r w:rsidR="00915534">
        <w:t xml:space="preserve"> w</w:t>
      </w:r>
      <w:r w:rsidR="001D34B6">
        <w:t xml:space="preserve">here </w:t>
      </w:r>
      <w:r w:rsidR="00913C1C">
        <w:t>the Council are</w:t>
      </w:r>
      <w:r w:rsidR="001D34B6">
        <w:t xml:space="preserve"> satisfied with the e</w:t>
      </w:r>
      <w:r w:rsidR="00915534">
        <w:t xml:space="preserve">mployer arrangements (this may include a stipulation that support services are put in place such as Payroll/Accountancy) and where there are no concerns about a risk of financial or other abuse.  </w:t>
      </w:r>
    </w:p>
    <w:p w14:paraId="1EFC28B4" w14:textId="77777777" w:rsidR="00915534" w:rsidRDefault="00915534" w:rsidP="00915534">
      <w:pPr>
        <w:ind w:left="709" w:hanging="709"/>
      </w:pPr>
    </w:p>
    <w:p w14:paraId="4AB23BD6" w14:textId="4BEEE604" w:rsidR="00915534" w:rsidRDefault="00D725EB" w:rsidP="00915534">
      <w:pPr>
        <w:ind w:left="709" w:hanging="709"/>
      </w:pPr>
      <w:r>
        <w:t>5</w:t>
      </w:r>
      <w:r w:rsidR="00915534">
        <w:t>.3</w:t>
      </w:r>
      <w:r w:rsidR="00915534">
        <w:tab/>
        <w:t xml:space="preserve">Where the cash budget will </w:t>
      </w:r>
      <w:r w:rsidR="00A72B3D">
        <w:t xml:space="preserve">usually </w:t>
      </w:r>
      <w:r w:rsidR="00915534">
        <w:t xml:space="preserve">be used to employ a PA/s it is a legal </w:t>
      </w:r>
      <w:r w:rsidR="001C1590">
        <w:t>requirement to have the appropriate liability i</w:t>
      </w:r>
      <w:r w:rsidR="00915534">
        <w:t>nsurance</w:t>
      </w:r>
      <w:r w:rsidR="001C1590">
        <w:t xml:space="preserve"> </w:t>
      </w:r>
      <w:r w:rsidR="00915534">
        <w:t xml:space="preserve">in place.  </w:t>
      </w:r>
      <w:r w:rsidR="00913C1C">
        <w:t>The Council</w:t>
      </w:r>
      <w:r w:rsidR="00915534">
        <w:t xml:space="preserve"> will make these arrangements and purchase</w:t>
      </w:r>
      <w:r w:rsidR="001C1590">
        <w:t xml:space="preserve"> specialist insurance which meets these requirements on</w:t>
      </w:r>
      <w:r w:rsidR="00915534">
        <w:t xml:space="preserve"> behalf of the recipient both when the cash budget is set up, and an</w:t>
      </w:r>
      <w:r w:rsidR="001C1590">
        <w:t xml:space="preserve">nually upon the policy renewal.  The </w:t>
      </w:r>
      <w:r w:rsidR="00237A79">
        <w:t xml:space="preserve">insurance </w:t>
      </w:r>
      <w:r w:rsidR="001C1590">
        <w:t xml:space="preserve">policy will also include employment support as well as providing financial support towards the cost of PA redundancy. </w:t>
      </w:r>
    </w:p>
    <w:p w14:paraId="32AE4E4B" w14:textId="77777777" w:rsidR="00C13794" w:rsidRDefault="00C13794" w:rsidP="00915534">
      <w:pPr>
        <w:ind w:left="709" w:hanging="709"/>
      </w:pPr>
    </w:p>
    <w:p w14:paraId="63FE6D02" w14:textId="77777777" w:rsidR="00C13794" w:rsidRDefault="00C13794" w:rsidP="00915534">
      <w:pPr>
        <w:ind w:left="709" w:hanging="709"/>
      </w:pPr>
      <w:r>
        <w:t>5.4</w:t>
      </w:r>
      <w:r>
        <w:tab/>
        <w:t xml:space="preserve">The recipient must ensure that they have a contract of employment in place with any PA/s employed using the cash budget.  We will provide a standard template which we recommend should be used, this will include the statutory requirement for notice and redundancy pay (please see 9.8 for more detail). </w:t>
      </w:r>
    </w:p>
    <w:p w14:paraId="32A8D6CB" w14:textId="77777777" w:rsidR="00915534" w:rsidRDefault="00915534" w:rsidP="00915534">
      <w:pPr>
        <w:ind w:left="709" w:hanging="709"/>
      </w:pPr>
    </w:p>
    <w:p w14:paraId="12450742" w14:textId="77777777" w:rsidR="00915534" w:rsidRDefault="00D725EB" w:rsidP="00915534">
      <w:pPr>
        <w:ind w:left="709" w:hanging="709"/>
      </w:pPr>
      <w:r>
        <w:t>5</w:t>
      </w:r>
      <w:r w:rsidR="00C13794">
        <w:t>.5</w:t>
      </w:r>
      <w:r w:rsidR="00915534">
        <w:t xml:space="preserve"> </w:t>
      </w:r>
      <w:r w:rsidR="00915534">
        <w:tab/>
        <w:t xml:space="preserve">We recommend that timesheets are used to record PA hours and that these are submitted to the </w:t>
      </w:r>
      <w:r w:rsidR="001D34B6">
        <w:t>s</w:t>
      </w:r>
      <w:r w:rsidR="00915534">
        <w:t xml:space="preserve">upport </w:t>
      </w:r>
      <w:r w:rsidR="001D34B6">
        <w:t>s</w:t>
      </w:r>
      <w:r w:rsidR="00915534">
        <w:t xml:space="preserve">ervice provider (where applicable) </w:t>
      </w:r>
      <w:r w:rsidR="008C2399">
        <w:t xml:space="preserve">or, retained on file by the recipient, </w:t>
      </w:r>
      <w:r w:rsidR="00915534">
        <w:t>to enable payroll to be calculated accurately.  Where the recipient has an agreement that PA’s are paid for set hours this must be documented in writing to the</w:t>
      </w:r>
      <w:r w:rsidR="001D34B6">
        <w:t xml:space="preserve"> support s</w:t>
      </w:r>
      <w:r w:rsidR="00915534">
        <w:t>ervice provider</w:t>
      </w:r>
      <w:r w:rsidR="008C2399">
        <w:t xml:space="preserve"> (where applicable) or, retained on file by the recipient</w:t>
      </w:r>
      <w:r w:rsidR="00915534">
        <w:t>, and any changes to this (e.g. occasions where the PA has worked additional hours) must b</w:t>
      </w:r>
      <w:r w:rsidR="001D34B6">
        <w:t>e documented in writing to the support s</w:t>
      </w:r>
      <w:r w:rsidR="00915534">
        <w:t>ervice provider</w:t>
      </w:r>
      <w:r w:rsidR="008C2399">
        <w:t xml:space="preserve"> or, retained on file by the recipient, to enable payroll to be calculated accurately.</w:t>
      </w:r>
    </w:p>
    <w:p w14:paraId="7D343CD3" w14:textId="77777777" w:rsidR="00C13794" w:rsidRDefault="00C13794" w:rsidP="00915534">
      <w:pPr>
        <w:ind w:left="709" w:hanging="709"/>
      </w:pPr>
    </w:p>
    <w:p w14:paraId="580E604A" w14:textId="22824238" w:rsidR="00C13794" w:rsidRDefault="00C13794" w:rsidP="00915534">
      <w:pPr>
        <w:ind w:left="709" w:hanging="709"/>
      </w:pPr>
      <w:r>
        <w:t>5.6</w:t>
      </w:r>
      <w:r>
        <w:tab/>
        <w:t>PA/s employed using a cash budget should have access to appropriate training</w:t>
      </w:r>
      <w:r w:rsidR="00913C1C">
        <w:t>,</w:t>
      </w:r>
      <w:r>
        <w:t xml:space="preserve"> </w:t>
      </w:r>
      <w:r w:rsidR="00561681">
        <w:t>some of which can be</w:t>
      </w:r>
      <w:r>
        <w:t xml:space="preserve"> sourced free of charge via appropriate organisations (e.g. Skills for Care).  </w:t>
      </w:r>
      <w:r w:rsidR="00561681">
        <w:t>Where</w:t>
      </w:r>
      <w:r>
        <w:t xml:space="preserve"> training is required to meet the needs of the individual</w:t>
      </w:r>
      <w:r w:rsidR="00913C1C">
        <w:t xml:space="preserve"> and there is a cost to this it</w:t>
      </w:r>
      <w:r>
        <w:t xml:space="preserve"> must be agreed and doc</w:t>
      </w:r>
      <w:r w:rsidR="00913C1C">
        <w:t>umented within the support plan.</w:t>
      </w:r>
    </w:p>
    <w:p w14:paraId="3A90D79E" w14:textId="77777777" w:rsidR="00797CC4" w:rsidRDefault="00797CC4" w:rsidP="00915534">
      <w:pPr>
        <w:ind w:left="709" w:hanging="709"/>
      </w:pPr>
    </w:p>
    <w:p w14:paraId="61AC8EFB" w14:textId="5E0F7BD7" w:rsidR="00797CC4" w:rsidRDefault="00797CC4" w:rsidP="00915534">
      <w:pPr>
        <w:ind w:left="709" w:hanging="709"/>
      </w:pPr>
      <w:r>
        <w:t>5.7</w:t>
      </w:r>
      <w:r>
        <w:tab/>
        <w:t xml:space="preserve">Where the cash budget will be used to employ a PA/s the recipient should consider whether they want to obtain a Disclosure and Barring Service (DBS) check, </w:t>
      </w:r>
      <w:r w:rsidR="00913C1C">
        <w:t xml:space="preserve">prior to them commencing work.  The Council will make the arrangements for the DBS check where the recipient requests this. </w:t>
      </w:r>
    </w:p>
    <w:p w14:paraId="33F61112" w14:textId="77777777" w:rsidR="00C13794" w:rsidRDefault="00C13794" w:rsidP="00915534">
      <w:pPr>
        <w:ind w:left="709" w:hanging="709"/>
      </w:pPr>
    </w:p>
    <w:p w14:paraId="01F9A9DF" w14:textId="77777777" w:rsidR="00C13794" w:rsidRDefault="00C13794" w:rsidP="00915534">
      <w:pPr>
        <w:ind w:left="709" w:hanging="709"/>
      </w:pPr>
      <w:r>
        <w:t>5.</w:t>
      </w:r>
      <w:r w:rsidR="00797CC4">
        <w:t>8</w:t>
      </w:r>
      <w:r>
        <w:tab/>
        <w:t xml:space="preserve">The recipient may choose to use the services of a self-employed PA using the cash budget.  We require proof of self-employed status (confirmation of the PA’s Unique Tax Reference issued by HMRC) in order for the cash budget to be used to pay for these services.  </w:t>
      </w:r>
    </w:p>
    <w:p w14:paraId="61F68AAE" w14:textId="77777777" w:rsidR="00C13794" w:rsidRDefault="00C13794" w:rsidP="00915534">
      <w:pPr>
        <w:ind w:left="709" w:hanging="709"/>
      </w:pPr>
    </w:p>
    <w:p w14:paraId="4A3317AB" w14:textId="1AC89D72" w:rsidR="00C13794" w:rsidRDefault="00C13794" w:rsidP="00915534">
      <w:pPr>
        <w:ind w:left="709" w:hanging="709"/>
      </w:pPr>
      <w:r>
        <w:t>5.</w:t>
      </w:r>
      <w:r w:rsidR="00797CC4">
        <w:t>9</w:t>
      </w:r>
      <w:r>
        <w:tab/>
      </w:r>
      <w:r w:rsidR="00913C1C">
        <w:t>The</w:t>
      </w:r>
      <w:r>
        <w:t xml:space="preserve"> employment status of any self-employed PA/s</w:t>
      </w:r>
      <w:r w:rsidR="00913C1C">
        <w:t xml:space="preserve"> must be verified</w:t>
      </w:r>
      <w:r>
        <w:t xml:space="preserve"> before they commence work, </w:t>
      </w:r>
      <w:r w:rsidR="00913C1C">
        <w:t>the Council</w:t>
      </w:r>
      <w:r>
        <w:t xml:space="preserve"> </w:t>
      </w:r>
      <w:r w:rsidR="00913C1C">
        <w:t xml:space="preserve">will confirm this with the recipient </w:t>
      </w:r>
      <w:r>
        <w:t>by usi</w:t>
      </w:r>
      <w:r w:rsidR="00913C1C">
        <w:t>ng the HMRC online status tool.</w:t>
      </w:r>
    </w:p>
    <w:p w14:paraId="251FDF87" w14:textId="77777777" w:rsidR="00C13794" w:rsidRDefault="00C13794" w:rsidP="00915534">
      <w:pPr>
        <w:ind w:left="709" w:hanging="709"/>
      </w:pPr>
    </w:p>
    <w:p w14:paraId="52CF00CE" w14:textId="2D23583E" w:rsidR="00C13794" w:rsidRDefault="00C13794" w:rsidP="00915534">
      <w:pPr>
        <w:ind w:left="709" w:hanging="709"/>
      </w:pPr>
      <w:r>
        <w:t>5.</w:t>
      </w:r>
      <w:r w:rsidR="00797CC4">
        <w:t>10</w:t>
      </w:r>
      <w:r>
        <w:tab/>
        <w:t xml:space="preserve">If the proposed self-employed PA’s status is not conclusive </w:t>
      </w:r>
      <w:r w:rsidR="00913C1C">
        <w:t>the Council will</w:t>
      </w:r>
      <w:r>
        <w:t xml:space="preserve"> be unable to accept them as self-employed, and they will need to be paid through PAYE. </w:t>
      </w:r>
    </w:p>
    <w:p w14:paraId="6A5EB29A" w14:textId="77777777" w:rsidR="00C13794" w:rsidRDefault="00C13794" w:rsidP="00915534">
      <w:pPr>
        <w:ind w:left="709" w:hanging="709"/>
      </w:pPr>
    </w:p>
    <w:p w14:paraId="4DF6C0FF" w14:textId="3C442BBE" w:rsidR="00C13794" w:rsidRDefault="00C13794" w:rsidP="00915534">
      <w:pPr>
        <w:ind w:left="709" w:hanging="709"/>
      </w:pPr>
      <w:r>
        <w:t>5.</w:t>
      </w:r>
      <w:r w:rsidR="00797CC4">
        <w:t>11</w:t>
      </w:r>
      <w:r>
        <w:tab/>
        <w:t>When paying a self-employed PA</w:t>
      </w:r>
      <w:r w:rsidR="00B87B85">
        <w:t xml:space="preserve">/s the recipient </w:t>
      </w:r>
      <w:r>
        <w:t>do</w:t>
      </w:r>
      <w:r w:rsidR="00B87B85">
        <w:t>es</w:t>
      </w:r>
      <w:r>
        <w:t xml:space="preserve"> not need to deduct any liabilities (such as National Insurance, Pension contributions or tax) as</w:t>
      </w:r>
      <w:r w:rsidR="00953A9E">
        <w:t xml:space="preserve"> the PA is </w:t>
      </w:r>
      <w:r>
        <w:t>responsible for making these payments</w:t>
      </w:r>
      <w:r w:rsidR="00953A9E">
        <w:t xml:space="preserve"> themselves</w:t>
      </w:r>
      <w:r>
        <w:t xml:space="preserve">.  </w:t>
      </w:r>
      <w:r w:rsidR="00953A9E">
        <w:t>The recipient is</w:t>
      </w:r>
      <w:r>
        <w:t xml:space="preserve"> also not responsible for providing holiday pay</w:t>
      </w:r>
      <w:r w:rsidR="00913C1C">
        <w:t>.</w:t>
      </w:r>
    </w:p>
    <w:p w14:paraId="0E56C491" w14:textId="77777777" w:rsidR="00C13794" w:rsidRDefault="00C13794" w:rsidP="00915534">
      <w:pPr>
        <w:ind w:left="709" w:hanging="709"/>
      </w:pPr>
    </w:p>
    <w:p w14:paraId="31BF9E8E" w14:textId="32BDB647" w:rsidR="00C13794" w:rsidRDefault="00C13794" w:rsidP="00915534">
      <w:pPr>
        <w:ind w:left="709" w:hanging="709"/>
      </w:pPr>
      <w:r>
        <w:t>5.1</w:t>
      </w:r>
      <w:r w:rsidR="00797CC4">
        <w:t>2</w:t>
      </w:r>
      <w:r>
        <w:tab/>
      </w:r>
      <w:r w:rsidR="00913C1C">
        <w:t>A</w:t>
      </w:r>
      <w:r>
        <w:t xml:space="preserve"> self-employed PA </w:t>
      </w:r>
      <w:r w:rsidR="00416864">
        <w:t xml:space="preserve">should </w:t>
      </w:r>
      <w:r w:rsidR="00B87B85">
        <w:t xml:space="preserve">provide a satisfactory </w:t>
      </w:r>
      <w:r w:rsidR="00913C1C">
        <w:t>DBS</w:t>
      </w:r>
      <w:r w:rsidR="00B87B85">
        <w:t xml:space="preserve"> check before providing any services, as well as evidence of liability insurance. </w:t>
      </w:r>
    </w:p>
    <w:p w14:paraId="1F328A0D" w14:textId="77777777" w:rsidR="00C13794" w:rsidRDefault="00C13794" w:rsidP="00915534">
      <w:pPr>
        <w:ind w:left="709" w:hanging="709"/>
      </w:pPr>
    </w:p>
    <w:p w14:paraId="70E6CDBE" w14:textId="77777777" w:rsidR="00C13794" w:rsidRDefault="00C13794" w:rsidP="00B87B85">
      <w:pPr>
        <w:ind w:left="709" w:hanging="709"/>
      </w:pPr>
      <w:r>
        <w:t>5.1</w:t>
      </w:r>
      <w:r w:rsidR="00797CC4">
        <w:t>3</w:t>
      </w:r>
      <w:r>
        <w:tab/>
        <w:t xml:space="preserve">A self-employed PA </w:t>
      </w:r>
      <w:r w:rsidR="00B87B85">
        <w:t>would be responsible for providing a contract of work detailing their terms and conditions and fees, and this should be agreed and signed by both parties.  They are required to invoice the recipient for their fees in a timely manner, and the recipient should keep copies of these invoices on file as they</w:t>
      </w:r>
      <w:r w:rsidR="005D6BAC">
        <w:t xml:space="preserve"> may be requested as part of an audit</w:t>
      </w:r>
      <w:r w:rsidR="00B87B85">
        <w:t xml:space="preserve">. </w:t>
      </w:r>
    </w:p>
    <w:p w14:paraId="616FD4A1" w14:textId="77777777" w:rsidR="00B87B85" w:rsidRDefault="00B87B85" w:rsidP="00B87B85">
      <w:pPr>
        <w:ind w:left="709" w:hanging="709"/>
      </w:pPr>
    </w:p>
    <w:p w14:paraId="1A3CFFD4" w14:textId="77777777" w:rsidR="00B87B85" w:rsidRDefault="00797CC4" w:rsidP="00B87B85">
      <w:pPr>
        <w:ind w:left="709" w:hanging="709"/>
      </w:pPr>
      <w:r>
        <w:t>5.14</w:t>
      </w:r>
      <w:r w:rsidR="00B87B85">
        <w:tab/>
        <w:t xml:space="preserve">Should HMRC rule at a later date that a self-employed PA is classed as employed, the recipient will be responsible for paying any additional costs (including penalties). </w:t>
      </w:r>
    </w:p>
    <w:p w14:paraId="312F2B9A" w14:textId="77777777" w:rsidR="00915534" w:rsidRDefault="00915534" w:rsidP="00C13794"/>
    <w:p w14:paraId="79A886A3" w14:textId="77777777" w:rsidR="007A6D9E" w:rsidRDefault="007A6D9E" w:rsidP="008C2399">
      <w:pPr>
        <w:ind w:left="709" w:hanging="709"/>
      </w:pPr>
    </w:p>
    <w:p w14:paraId="5142174C" w14:textId="55D550FC" w:rsidR="007A6D9E" w:rsidRDefault="00D725EB" w:rsidP="00CA2467">
      <w:pPr>
        <w:pStyle w:val="Heading1"/>
        <w:numPr>
          <w:ilvl w:val="0"/>
          <w:numId w:val="0"/>
        </w:numPr>
        <w:ind w:left="1418" w:hanging="709"/>
      </w:pPr>
      <w:bookmarkStart w:id="12" w:name="_Toc190943731"/>
      <w:r>
        <w:t>6</w:t>
      </w:r>
      <w:r w:rsidR="00CA2467">
        <w:t>.</w:t>
      </w:r>
      <w:r w:rsidR="00CA2467">
        <w:tab/>
      </w:r>
      <w:r w:rsidR="007A6D9E">
        <w:t xml:space="preserve">Agreeing the </w:t>
      </w:r>
      <w:bookmarkEnd w:id="12"/>
      <w:r w:rsidR="00416864">
        <w:t xml:space="preserve">use of the cash budget </w:t>
      </w:r>
    </w:p>
    <w:p w14:paraId="6F8490A7" w14:textId="4E513B3B" w:rsidR="007A6D9E" w:rsidRDefault="00D725EB" w:rsidP="007A6D9E">
      <w:pPr>
        <w:ind w:left="709" w:hanging="709"/>
      </w:pPr>
      <w:r>
        <w:t>6</w:t>
      </w:r>
      <w:r w:rsidR="00913C1C">
        <w:t>.1</w:t>
      </w:r>
      <w:r w:rsidR="00913C1C">
        <w:tab/>
        <w:t xml:space="preserve">The estimated budget will be </w:t>
      </w:r>
      <w:r w:rsidR="007A6D9E">
        <w:t xml:space="preserve">shared with the individual so that detailed discussions can take place to plan the provision required to meet the individual’s </w:t>
      </w:r>
      <w:r w:rsidR="000C6E1D">
        <w:t>eligible care</w:t>
      </w:r>
      <w:r w:rsidR="00DA6DA6">
        <w:t xml:space="preserve"> and support needs</w:t>
      </w:r>
      <w:r w:rsidR="007A6D9E">
        <w:t>.</w:t>
      </w:r>
      <w:r w:rsidR="000C6E1D">
        <w:t xml:space="preserve">  The Council embraces a </w:t>
      </w:r>
      <w:r w:rsidR="002E1D56">
        <w:t>strengths</w:t>
      </w:r>
      <w:r w:rsidR="000C6E1D">
        <w:t>-based approach and will embed this into</w:t>
      </w:r>
      <w:r w:rsidR="007A6D9E">
        <w:t xml:space="preserve"> </w:t>
      </w:r>
      <w:r w:rsidR="002E1D56">
        <w:t xml:space="preserve">the process, supporting individuals to identify their own skills and resources and how the relationships that they </w:t>
      </w:r>
      <w:r w:rsidR="001D34B6">
        <w:t>have with people around them can</w:t>
      </w:r>
      <w:r w:rsidR="002E1D56">
        <w:t xml:space="preserve"> help, as well as supporting the person to identify strengths and assets available in the community. </w:t>
      </w:r>
    </w:p>
    <w:p w14:paraId="4BAE52E6" w14:textId="77777777" w:rsidR="00BF7CF7" w:rsidRDefault="00BF7CF7" w:rsidP="007A6D9E">
      <w:pPr>
        <w:ind w:left="709" w:hanging="709"/>
      </w:pPr>
    </w:p>
    <w:p w14:paraId="79AF21AF" w14:textId="77777777" w:rsidR="001538A7" w:rsidRDefault="00D725EB" w:rsidP="007A6D9E">
      <w:pPr>
        <w:ind w:left="709" w:hanging="709"/>
      </w:pPr>
      <w:r>
        <w:t>6</w:t>
      </w:r>
      <w:r w:rsidR="00BF7CF7">
        <w:t>.2</w:t>
      </w:r>
      <w:r w:rsidR="00BF7CF7">
        <w:tab/>
        <w:t xml:space="preserve">A support plan will be created </w:t>
      </w:r>
      <w:r w:rsidR="00684D21">
        <w:t xml:space="preserve">with the individual/recipient (and anyone else involved in their care and support) </w:t>
      </w:r>
      <w:r w:rsidR="00BF7CF7">
        <w:t>which details how the cash budget will be used to meet the eligible care and support needs</w:t>
      </w:r>
      <w:r w:rsidR="001538A7">
        <w:t xml:space="preserve"> and the associated costs.  The cash budget funds must be spent in line with the agreed support plan, and</w:t>
      </w:r>
      <w:r w:rsidR="001D34B6">
        <w:t xml:space="preserve"> the outcomes</w:t>
      </w:r>
      <w:r w:rsidR="001538A7">
        <w:t xml:space="preserve"> must meet the eligible needs. </w:t>
      </w:r>
    </w:p>
    <w:p w14:paraId="4EAC3880" w14:textId="77777777" w:rsidR="001538A7" w:rsidRDefault="001538A7" w:rsidP="007A6D9E">
      <w:pPr>
        <w:ind w:left="709" w:hanging="709"/>
      </w:pPr>
    </w:p>
    <w:p w14:paraId="40005F24" w14:textId="152628F5" w:rsidR="00684D21" w:rsidRDefault="00D725EB" w:rsidP="007A6D9E">
      <w:pPr>
        <w:ind w:left="709" w:hanging="709"/>
      </w:pPr>
      <w:r>
        <w:t>6</w:t>
      </w:r>
      <w:r w:rsidR="00913C1C">
        <w:t>.3</w:t>
      </w:r>
      <w:r w:rsidR="00913C1C">
        <w:tab/>
        <w:t xml:space="preserve">A financial assessment will be </w:t>
      </w:r>
      <w:r w:rsidR="001538A7">
        <w:t xml:space="preserve">carried out to determine how much (if anything) </w:t>
      </w:r>
      <w:r w:rsidR="00684D21">
        <w:t>an individual</w:t>
      </w:r>
      <w:r w:rsidR="001538A7">
        <w:t xml:space="preserve"> must contribute towards their care</w:t>
      </w:r>
      <w:r w:rsidR="00684D21">
        <w:t xml:space="preserve"> (the client contribution)</w:t>
      </w:r>
      <w:r w:rsidR="001538A7">
        <w:t>.  The cash budget amount will be the actual budget</w:t>
      </w:r>
      <w:r w:rsidR="00684D21">
        <w:t xml:space="preserve"> minus the assessed client contribution</w:t>
      </w:r>
      <w:r w:rsidR="002B006B">
        <w:t xml:space="preserve"> (the Council contribution)</w:t>
      </w:r>
      <w:r w:rsidR="00684D21">
        <w:t xml:space="preserve">. </w:t>
      </w:r>
    </w:p>
    <w:p w14:paraId="694EBD58" w14:textId="77777777" w:rsidR="00BD6501" w:rsidRDefault="00BD6501" w:rsidP="007A6D9E">
      <w:pPr>
        <w:ind w:left="709" w:hanging="709"/>
      </w:pPr>
    </w:p>
    <w:p w14:paraId="0CC2CDEF" w14:textId="77777777" w:rsidR="00BD6501" w:rsidRDefault="00D725EB" w:rsidP="00BD6501">
      <w:pPr>
        <w:ind w:left="709" w:hanging="709"/>
      </w:pPr>
      <w:r>
        <w:t>6</w:t>
      </w:r>
      <w:r w:rsidR="00BD6501">
        <w:t>.4</w:t>
      </w:r>
      <w:r w:rsidR="00BD6501">
        <w:tab/>
        <w:t>Where an individual is required to pay a client contribution the recipient must ensure that the assessed client c</w:t>
      </w:r>
      <w:r w:rsidR="001D34B6">
        <w:t>ontributions are paid into the prepaid c</w:t>
      </w:r>
      <w:r w:rsidR="00BD6501">
        <w:t xml:space="preserve">ard account, to the </w:t>
      </w:r>
      <w:r w:rsidR="001D34B6">
        <w:t>account managed</w:t>
      </w:r>
      <w:r w:rsidR="00BD6501">
        <w:t xml:space="preserve"> by the Accountant or into the designated bank account on a regular basis (and at least 4 weekly) to ensure sufficient funds are available to purchase services outlined in the agreed support plan. </w:t>
      </w:r>
    </w:p>
    <w:p w14:paraId="2863120F" w14:textId="77777777" w:rsidR="00684D21" w:rsidRDefault="00684D21" w:rsidP="007A6D9E">
      <w:pPr>
        <w:ind w:left="709" w:hanging="709"/>
      </w:pPr>
    </w:p>
    <w:p w14:paraId="7BB880D1" w14:textId="65478142" w:rsidR="002B006B" w:rsidRDefault="00D725EB" w:rsidP="007A6D9E">
      <w:pPr>
        <w:ind w:left="709" w:hanging="709"/>
      </w:pPr>
      <w:r>
        <w:t>6</w:t>
      </w:r>
      <w:r w:rsidR="00684D21">
        <w:t>.</w:t>
      </w:r>
      <w:r w:rsidR="00BD6501">
        <w:t>5</w:t>
      </w:r>
      <w:r w:rsidR="00684D21">
        <w:tab/>
      </w:r>
      <w:r w:rsidR="00E14664">
        <w:t xml:space="preserve">The client contribution must be used first to pay for support prior to the Council contribution being used.  </w:t>
      </w:r>
    </w:p>
    <w:p w14:paraId="7032DB0B" w14:textId="77777777" w:rsidR="002B006B" w:rsidRDefault="002B006B" w:rsidP="007A6D9E">
      <w:pPr>
        <w:ind w:left="709" w:hanging="709"/>
      </w:pPr>
    </w:p>
    <w:p w14:paraId="5D911A06" w14:textId="71EF50CF" w:rsidR="002E1D56" w:rsidRDefault="00D725EB" w:rsidP="007A6D9E">
      <w:pPr>
        <w:ind w:left="709" w:hanging="709"/>
        <w:rPr>
          <w:rFonts w:cstheme="minorHAnsi"/>
        </w:rPr>
      </w:pPr>
      <w:r>
        <w:rPr>
          <w:rFonts w:cstheme="minorHAnsi"/>
        </w:rPr>
        <w:t>6</w:t>
      </w:r>
      <w:r w:rsidR="007A6D9E" w:rsidRPr="00C91BDF">
        <w:rPr>
          <w:rFonts w:cstheme="minorHAnsi"/>
        </w:rPr>
        <w:t>.</w:t>
      </w:r>
      <w:r w:rsidR="00BD6501">
        <w:rPr>
          <w:rFonts w:cstheme="minorHAnsi"/>
        </w:rPr>
        <w:t>6</w:t>
      </w:r>
      <w:r w:rsidR="007A6D9E" w:rsidRPr="00C91BDF">
        <w:rPr>
          <w:rFonts w:cstheme="minorHAnsi"/>
        </w:rPr>
        <w:tab/>
      </w:r>
      <w:r w:rsidR="002E1D56">
        <w:rPr>
          <w:rFonts w:cstheme="minorHAnsi"/>
        </w:rPr>
        <w:t xml:space="preserve">A cash budget contractual agreement must be signed by the </w:t>
      </w:r>
      <w:r w:rsidR="001312CF">
        <w:rPr>
          <w:rFonts w:cstheme="minorHAnsi"/>
        </w:rPr>
        <w:t>r</w:t>
      </w:r>
      <w:r w:rsidR="00E14664">
        <w:rPr>
          <w:rFonts w:cstheme="minorHAnsi"/>
        </w:rPr>
        <w:t>ecipient.  I</w:t>
      </w:r>
      <w:r w:rsidR="002E1D56">
        <w:rPr>
          <w:rFonts w:cstheme="minorHAnsi"/>
        </w:rPr>
        <w:t>t is important that they full</w:t>
      </w:r>
      <w:r w:rsidR="00BF7CF7">
        <w:rPr>
          <w:rFonts w:cstheme="minorHAnsi"/>
        </w:rPr>
        <w:t>y</w:t>
      </w:r>
      <w:r w:rsidR="002E1D56">
        <w:rPr>
          <w:rFonts w:cstheme="minorHAnsi"/>
        </w:rPr>
        <w:t xml:space="preserve"> understand the terms of this agreement and what is involved in agreeing to receiv</w:t>
      </w:r>
      <w:r w:rsidR="00E14664">
        <w:rPr>
          <w:rFonts w:cstheme="minorHAnsi"/>
        </w:rPr>
        <w:t>e and/or manage the cash budget as</w:t>
      </w:r>
      <w:r w:rsidR="002E1D56">
        <w:rPr>
          <w:rFonts w:cstheme="minorHAnsi"/>
        </w:rPr>
        <w:t xml:space="preserve"> the contractual agreement forms a legal agreement between the Recipient and the Council. </w:t>
      </w:r>
      <w:r w:rsidR="00BF7CF7">
        <w:rPr>
          <w:rFonts w:cstheme="minorHAnsi"/>
        </w:rPr>
        <w:t xml:space="preserve">  Where the Service User has mental capacity they have overall legal responsibility for the cash budget, even where they have chosen a Nominated Person to receive and/or manage this on their behalf, and as such they must also sign the agreement.  </w:t>
      </w:r>
    </w:p>
    <w:p w14:paraId="22A049D9" w14:textId="77777777" w:rsidR="001312CF" w:rsidRDefault="001312CF" w:rsidP="007A6D9E">
      <w:pPr>
        <w:ind w:left="709" w:hanging="709"/>
        <w:rPr>
          <w:rFonts w:cstheme="minorHAnsi"/>
        </w:rPr>
      </w:pPr>
    </w:p>
    <w:p w14:paraId="7A3DD25C" w14:textId="743E1479" w:rsidR="001312CF" w:rsidRDefault="00D725EB" w:rsidP="007A6D9E">
      <w:pPr>
        <w:ind w:left="709" w:hanging="709"/>
        <w:rPr>
          <w:rFonts w:cstheme="minorHAnsi"/>
        </w:rPr>
      </w:pPr>
      <w:r>
        <w:rPr>
          <w:rFonts w:cstheme="minorHAnsi"/>
        </w:rPr>
        <w:t>6</w:t>
      </w:r>
      <w:r w:rsidR="00361701">
        <w:rPr>
          <w:rFonts w:cstheme="minorHAnsi"/>
        </w:rPr>
        <w:t>.7</w:t>
      </w:r>
      <w:r w:rsidR="001312CF">
        <w:rPr>
          <w:rFonts w:cstheme="minorHAnsi"/>
        </w:rPr>
        <w:tab/>
        <w:t>The recipient can choose to manage the cash budget funds themselves</w:t>
      </w:r>
      <w:r w:rsidR="008C2399">
        <w:rPr>
          <w:rFonts w:cstheme="minorHAnsi"/>
        </w:rPr>
        <w:t xml:space="preserve">, usually </w:t>
      </w:r>
      <w:r w:rsidR="001312CF">
        <w:rPr>
          <w:rFonts w:cstheme="minorHAnsi"/>
        </w:rPr>
        <w:t xml:space="preserve">via a prepaid card account (with or without support services in place e.g. payroll where applicable) OR they can request that the cash budget funds </w:t>
      </w:r>
      <w:r w:rsidR="001D34B6">
        <w:rPr>
          <w:rFonts w:cstheme="minorHAnsi"/>
        </w:rPr>
        <w:t xml:space="preserve">are </w:t>
      </w:r>
      <w:r w:rsidR="001312CF">
        <w:rPr>
          <w:rFonts w:cstheme="minorHAnsi"/>
        </w:rPr>
        <w:t>managed by support services (</w:t>
      </w:r>
      <w:r w:rsidR="00E14664">
        <w:rPr>
          <w:rFonts w:cstheme="minorHAnsi"/>
        </w:rPr>
        <w:t>a</w:t>
      </w:r>
      <w:r w:rsidR="001312CF">
        <w:rPr>
          <w:rFonts w:cstheme="minorHAnsi"/>
        </w:rPr>
        <w:t>ccountancy).  Where the Council have any concerns about the suitability of the recipient to manage the cash budget funds themselves (</w:t>
      </w:r>
      <w:r w:rsidR="005D6BAC">
        <w:rPr>
          <w:rFonts w:cstheme="minorHAnsi"/>
        </w:rPr>
        <w:t>including at audit or</w:t>
      </w:r>
      <w:r w:rsidR="001312CF">
        <w:rPr>
          <w:rFonts w:cstheme="minorHAnsi"/>
        </w:rPr>
        <w:t xml:space="preserve"> upon review) </w:t>
      </w:r>
      <w:r w:rsidR="00B1539A">
        <w:rPr>
          <w:rFonts w:cstheme="minorHAnsi"/>
        </w:rPr>
        <w:t xml:space="preserve">it </w:t>
      </w:r>
      <w:r w:rsidR="001312CF">
        <w:rPr>
          <w:rFonts w:cstheme="minorHAnsi"/>
        </w:rPr>
        <w:t>may stipulate that funds must be managed by support services</w:t>
      </w:r>
      <w:r w:rsidR="001D34B6">
        <w:rPr>
          <w:rFonts w:cstheme="minorHAnsi"/>
        </w:rPr>
        <w:t xml:space="preserve"> (accountancy)</w:t>
      </w:r>
      <w:r w:rsidR="001312CF">
        <w:rPr>
          <w:rFonts w:cstheme="minorHAnsi"/>
        </w:rPr>
        <w:t>.</w:t>
      </w:r>
    </w:p>
    <w:p w14:paraId="30BC0D08" w14:textId="77777777" w:rsidR="00CA086E" w:rsidRDefault="00CA086E" w:rsidP="00CA086E"/>
    <w:p w14:paraId="394CBE41" w14:textId="6E5937CB" w:rsidR="00CA086E" w:rsidRDefault="00D725EB" w:rsidP="00CA086E">
      <w:pPr>
        <w:spacing w:after="120"/>
        <w:ind w:left="720" w:hanging="720"/>
        <w:rPr>
          <w:rFonts w:cs="Tahoma"/>
          <w:color w:val="auto"/>
        </w:rPr>
      </w:pPr>
      <w:r>
        <w:rPr>
          <w:rFonts w:cs="Tahoma"/>
          <w:color w:val="auto"/>
        </w:rPr>
        <w:t>6</w:t>
      </w:r>
      <w:r w:rsidR="00361701">
        <w:rPr>
          <w:rFonts w:cs="Tahoma"/>
          <w:color w:val="auto"/>
        </w:rPr>
        <w:t>.8</w:t>
      </w:r>
      <w:r w:rsidR="00CA086E">
        <w:rPr>
          <w:rFonts w:cs="Tahoma"/>
          <w:color w:val="auto"/>
        </w:rPr>
        <w:tab/>
        <w:t xml:space="preserve">Where the cash budget will be managed via a prepaid card account the recipient </w:t>
      </w:r>
      <w:r w:rsidR="00CA086E" w:rsidRPr="00210519">
        <w:rPr>
          <w:rFonts w:cs="Tahoma"/>
          <w:color w:val="auto"/>
        </w:rPr>
        <w:t>will be required to</w:t>
      </w:r>
      <w:r w:rsidR="00CA086E">
        <w:rPr>
          <w:rFonts w:cs="Tahoma"/>
          <w:color w:val="auto"/>
        </w:rPr>
        <w:t xml:space="preserve"> undergo an ID Verification process to meet Know Your Customer (KYC) and Anti Money Laundering (AML) requirements.  </w:t>
      </w:r>
      <w:r w:rsidR="00B1539A">
        <w:rPr>
          <w:rFonts w:cs="Tahoma"/>
          <w:color w:val="auto"/>
        </w:rPr>
        <w:t>The Council</w:t>
      </w:r>
      <w:r w:rsidR="00CA086E">
        <w:rPr>
          <w:rFonts w:cs="Tahoma"/>
          <w:color w:val="auto"/>
        </w:rPr>
        <w:t xml:space="preserve"> use an online ID verification system called IDU which is supplied by a third party supplier called Lexis Nexis to meet these requirements, although there may be a requirement on occasion from </w:t>
      </w:r>
      <w:r w:rsidR="00B1539A">
        <w:rPr>
          <w:rFonts w:cs="Tahoma"/>
          <w:color w:val="auto"/>
        </w:rPr>
        <w:t>the Council’s</w:t>
      </w:r>
      <w:r w:rsidR="00CA086E">
        <w:rPr>
          <w:rFonts w:cs="Tahoma"/>
          <w:color w:val="auto"/>
        </w:rPr>
        <w:t xml:space="preserve"> prepaid card supplier </w:t>
      </w:r>
      <w:r w:rsidR="00B1539A">
        <w:rPr>
          <w:rFonts w:cs="Tahoma"/>
          <w:color w:val="auto"/>
        </w:rPr>
        <w:t>to see and take</w:t>
      </w:r>
      <w:r w:rsidR="00CA086E">
        <w:rPr>
          <w:rFonts w:cs="Tahoma"/>
          <w:color w:val="auto"/>
        </w:rPr>
        <w:t xml:space="preserve"> copies of identification documents (e.g. passport, driving licence, proof of address).</w:t>
      </w:r>
    </w:p>
    <w:p w14:paraId="714BF3A3" w14:textId="7B6CF69B" w:rsidR="00B1539A" w:rsidRDefault="00D725EB" w:rsidP="00115505">
      <w:pPr>
        <w:spacing w:after="120"/>
        <w:ind w:left="720" w:hanging="720"/>
        <w:rPr>
          <w:rFonts w:cs="Tahoma"/>
          <w:color w:val="auto"/>
        </w:rPr>
      </w:pPr>
      <w:r>
        <w:rPr>
          <w:rFonts w:cs="Tahoma"/>
          <w:color w:val="auto"/>
        </w:rPr>
        <w:t>6</w:t>
      </w:r>
      <w:r w:rsidR="00361701">
        <w:rPr>
          <w:rFonts w:cs="Tahoma"/>
          <w:color w:val="auto"/>
        </w:rPr>
        <w:t>.9</w:t>
      </w:r>
      <w:r w:rsidR="00115505">
        <w:rPr>
          <w:rFonts w:cs="Tahoma"/>
          <w:color w:val="auto"/>
        </w:rPr>
        <w:tab/>
        <w:t xml:space="preserve">Where the recipient requires support services, they must be sourced from one of our approved providers.  A list will be supplied to the recipient where </w:t>
      </w:r>
      <w:r w:rsidR="00B1539A">
        <w:rPr>
          <w:rFonts w:cs="Tahoma"/>
          <w:color w:val="auto"/>
        </w:rPr>
        <w:t xml:space="preserve">they are required.  </w:t>
      </w:r>
      <w:r w:rsidR="00115505">
        <w:rPr>
          <w:rFonts w:cs="Tahoma"/>
          <w:color w:val="auto"/>
        </w:rPr>
        <w:t xml:space="preserve">Our approved providers have been through a quality assurance process to join our approved provider list meaning we have confirmed they meet all requirements to be able to provide the services required in a cost effective way.  </w:t>
      </w:r>
    </w:p>
    <w:p w14:paraId="502B8EFE" w14:textId="21E82E5F" w:rsidR="00115505" w:rsidRDefault="00B1539A" w:rsidP="00115505">
      <w:pPr>
        <w:spacing w:after="120"/>
        <w:ind w:left="720" w:hanging="720"/>
        <w:rPr>
          <w:rFonts w:cs="Tahoma"/>
          <w:color w:val="auto"/>
        </w:rPr>
      </w:pPr>
      <w:r>
        <w:rPr>
          <w:rFonts w:cs="Tahoma"/>
          <w:color w:val="auto"/>
        </w:rPr>
        <w:t>6.10</w:t>
      </w:r>
      <w:r>
        <w:rPr>
          <w:rFonts w:cs="Tahoma"/>
          <w:color w:val="auto"/>
        </w:rPr>
        <w:tab/>
      </w:r>
      <w:r w:rsidR="005D5BF4">
        <w:rPr>
          <w:rFonts w:cs="Tahoma"/>
        </w:rPr>
        <w:t>Where support services are required they will be</w:t>
      </w:r>
      <w:r w:rsidR="005D5BF4" w:rsidRPr="00210519">
        <w:rPr>
          <w:rFonts w:cs="Tahoma"/>
          <w:color w:val="auto"/>
        </w:rPr>
        <w:t xml:space="preserve"> detailed in the </w:t>
      </w:r>
      <w:r w:rsidR="005D5BF4">
        <w:rPr>
          <w:rFonts w:cs="Tahoma"/>
          <w:color w:val="auto"/>
        </w:rPr>
        <w:t>support plan and</w:t>
      </w:r>
      <w:r>
        <w:rPr>
          <w:rFonts w:cs="Tahoma"/>
          <w:color w:val="auto"/>
        </w:rPr>
        <w:t xml:space="preserve"> the Council</w:t>
      </w:r>
      <w:r w:rsidR="005D5BF4">
        <w:rPr>
          <w:rFonts w:cs="Tahoma"/>
          <w:color w:val="auto"/>
        </w:rPr>
        <w:t xml:space="preserve"> will pay the support service costs </w:t>
      </w:r>
      <w:r>
        <w:rPr>
          <w:rFonts w:cs="Tahoma"/>
          <w:color w:val="auto"/>
        </w:rPr>
        <w:t xml:space="preserve">(up to a standard amount) </w:t>
      </w:r>
      <w:r w:rsidR="005D5BF4">
        <w:rPr>
          <w:rFonts w:cs="Tahoma"/>
          <w:color w:val="auto"/>
        </w:rPr>
        <w:t>directly to the chosen provider.</w:t>
      </w:r>
      <w:r>
        <w:rPr>
          <w:rFonts w:cs="Tahoma"/>
          <w:color w:val="auto"/>
        </w:rPr>
        <w:t xml:space="preserve">  Where the recipient chooses a provider whose cost is higher than the standard amount they must pay a ‘top up’ to meet the additional cost.</w:t>
      </w:r>
    </w:p>
    <w:p w14:paraId="321975C6" w14:textId="249D6B03" w:rsidR="00094EB9" w:rsidRDefault="00D725EB" w:rsidP="00094EB9">
      <w:pPr>
        <w:ind w:left="709" w:hanging="709"/>
      </w:pPr>
      <w:r>
        <w:t>6</w:t>
      </w:r>
      <w:r w:rsidR="00361701">
        <w:t>.1</w:t>
      </w:r>
      <w:r w:rsidR="00E119F3">
        <w:t>1</w:t>
      </w:r>
      <w:r w:rsidR="00094EB9">
        <w:tab/>
        <w:t>Recipients have the ability to cope with unexpected changes and minor emergencies, such as when the individual requires additional care and support due to illness for a short period of time by using the cash budget flexibly (such as using money that has been built into the budget to pay for respite, or using funds that have been accrued during a period where the individual did not require their usual level of formal support such as during a family holiday).</w:t>
      </w:r>
      <w:r w:rsidR="003E3A6C">
        <w:t xml:space="preserve">  If this isn’t sufficient the recipient should contact the Personal Budget </w:t>
      </w:r>
      <w:r w:rsidR="00610C3E">
        <w:t xml:space="preserve">Support </w:t>
      </w:r>
      <w:r w:rsidR="003E3A6C">
        <w:t>team.</w:t>
      </w:r>
    </w:p>
    <w:p w14:paraId="15C7FC0F" w14:textId="77777777" w:rsidR="00094EB9" w:rsidRDefault="00094EB9" w:rsidP="00094EB9">
      <w:pPr>
        <w:ind w:left="709" w:hanging="709"/>
      </w:pPr>
    </w:p>
    <w:p w14:paraId="341D77BC" w14:textId="22AFF3CF" w:rsidR="00094EB9" w:rsidRDefault="00D725EB" w:rsidP="00094EB9">
      <w:pPr>
        <w:ind w:left="709" w:hanging="709"/>
      </w:pPr>
      <w:r>
        <w:t>6</w:t>
      </w:r>
      <w:r w:rsidR="00E119F3">
        <w:t>.12</w:t>
      </w:r>
      <w:r w:rsidR="00094EB9">
        <w:tab/>
        <w:t xml:space="preserve">Recipients </w:t>
      </w:r>
      <w:r w:rsidR="00C2688C">
        <w:t>should</w:t>
      </w:r>
      <w:r w:rsidR="00094EB9">
        <w:t xml:space="preserve"> ensure that there is a contingency plan in place to cope with emergencies (e.g. in the event that the usual PA is unwell)</w:t>
      </w:r>
      <w:r w:rsidR="00C2688C">
        <w:t xml:space="preserve">.  In the event of an emergency they should request assistance from Adult Social Care. </w:t>
      </w:r>
    </w:p>
    <w:p w14:paraId="07DA197A" w14:textId="77777777" w:rsidR="00B1539A" w:rsidRDefault="00B1539A" w:rsidP="00BF7CF7">
      <w:pPr>
        <w:ind w:left="709" w:hanging="709"/>
      </w:pPr>
    </w:p>
    <w:p w14:paraId="011D7875" w14:textId="03B75D5A" w:rsidR="00BF7CF7" w:rsidRPr="0079330C" w:rsidRDefault="00D725EB" w:rsidP="00BF7CF7">
      <w:pPr>
        <w:ind w:left="709" w:hanging="709"/>
        <w:rPr>
          <w:color w:val="1F497D"/>
        </w:rPr>
      </w:pPr>
      <w:r>
        <w:t>6</w:t>
      </w:r>
      <w:r w:rsidR="00361701">
        <w:t>.1</w:t>
      </w:r>
      <w:r w:rsidR="00E119F3">
        <w:t>3</w:t>
      </w:r>
      <w:r w:rsidR="00BF7CF7">
        <w:tab/>
      </w:r>
      <w:r w:rsidR="00BF7CF7" w:rsidRPr="0079330C">
        <w:t xml:space="preserve">If an amount above the </w:t>
      </w:r>
      <w:r w:rsidR="00BF7CF7">
        <w:t>estimated</w:t>
      </w:r>
      <w:r w:rsidR="00BF7CF7" w:rsidRPr="0079330C">
        <w:t xml:space="preserve"> budget is agreed this ‘transitional funding’ will only b</w:t>
      </w:r>
      <w:r w:rsidR="003E3A6C">
        <w:t>e agreed for a period of up to 52</w:t>
      </w:r>
      <w:r w:rsidR="00BF7CF7" w:rsidRPr="0079330C">
        <w:t xml:space="preserve"> weeks, to enable arrangements to be put in place that reflect the </w:t>
      </w:r>
      <w:r w:rsidR="00BF7CF7">
        <w:t>estimated</w:t>
      </w:r>
      <w:r w:rsidR="00BF7CF7" w:rsidRPr="0079330C">
        <w:t xml:space="preserve"> budget. Where a transitional personal budget has been identified, the support plan will be completed to indicate how the current services received will be reviewed to bring spend in line with the indicative budget, after which a new support plan will be completed</w:t>
      </w:r>
      <w:r w:rsidR="00BF7CF7">
        <w:t>.</w:t>
      </w:r>
    </w:p>
    <w:p w14:paraId="62A2CAC3" w14:textId="77777777" w:rsidR="00464ACA" w:rsidRDefault="00464ACA" w:rsidP="00464ACA"/>
    <w:p w14:paraId="1A4985C4" w14:textId="1A774807" w:rsidR="00464ACA" w:rsidRDefault="00E119F3" w:rsidP="00464ACA">
      <w:pPr>
        <w:ind w:left="709" w:hanging="709"/>
      </w:pPr>
      <w:r>
        <w:t>6.14</w:t>
      </w:r>
      <w:r w:rsidR="00464ACA">
        <w:tab/>
        <w:t xml:space="preserve">A </w:t>
      </w:r>
      <w:r w:rsidR="00B1539A">
        <w:t>cash budget</w:t>
      </w:r>
      <w:r w:rsidR="00464ACA">
        <w:t xml:space="preserve"> must be sufficient to meet the assessed needs of the individual.  If, however, the individual wishes to commission a service that is more expensive than the cash budget, and the council is satisfied that the amount of cash budget is sufficient to meet their assessed needs, then this can only be done if the individual is willing to pay an additional amount towards the cash budget.  For the avoidance of doubt </w:t>
      </w:r>
      <w:r w:rsidR="00B1539A">
        <w:t>the</w:t>
      </w:r>
      <w:r w:rsidR="00464ACA">
        <w:t xml:space="preserve"> Council will not be liable to the individual or organisation in the event that you do not pay for the services that you commission. Top up payments will not be recognised in your financial assessment.</w:t>
      </w:r>
    </w:p>
    <w:p w14:paraId="119D76DD" w14:textId="77777777" w:rsidR="000B49E5" w:rsidRDefault="000B49E5" w:rsidP="001312CF">
      <w:pPr>
        <w:pStyle w:val="ListParagraph"/>
      </w:pPr>
    </w:p>
    <w:p w14:paraId="60E5BAC6" w14:textId="77777777" w:rsidR="008C2399" w:rsidRDefault="00D725EB" w:rsidP="008C2399">
      <w:pPr>
        <w:pStyle w:val="Heading1"/>
        <w:numPr>
          <w:ilvl w:val="0"/>
          <w:numId w:val="0"/>
        </w:numPr>
        <w:ind w:left="1418" w:hanging="709"/>
      </w:pPr>
      <w:bookmarkStart w:id="13" w:name="_Toc190943732"/>
      <w:r>
        <w:t>7</w:t>
      </w:r>
      <w:r w:rsidR="008C2399">
        <w:t>.</w:t>
      </w:r>
      <w:r w:rsidR="008C2399">
        <w:tab/>
        <w:t>Payment and monitoring of the cash budget</w:t>
      </w:r>
      <w:bookmarkEnd w:id="13"/>
      <w:r w:rsidR="008C2399">
        <w:t xml:space="preserve"> </w:t>
      </w:r>
    </w:p>
    <w:p w14:paraId="683B2A80" w14:textId="3B5A20F3" w:rsidR="008C2399" w:rsidRDefault="00D725EB" w:rsidP="008C2399">
      <w:pPr>
        <w:ind w:left="709" w:hanging="709"/>
      </w:pPr>
      <w:r>
        <w:rPr>
          <w:color w:val="auto"/>
        </w:rPr>
        <w:t>7</w:t>
      </w:r>
      <w:r w:rsidR="008C2399" w:rsidRPr="00616157">
        <w:rPr>
          <w:color w:val="auto"/>
        </w:rPr>
        <w:t>.</w:t>
      </w:r>
      <w:r w:rsidR="008C2399">
        <w:rPr>
          <w:color w:val="auto"/>
        </w:rPr>
        <w:t>1</w:t>
      </w:r>
      <w:r w:rsidR="008C2399" w:rsidRPr="00616157">
        <w:rPr>
          <w:color w:val="auto"/>
        </w:rPr>
        <w:tab/>
      </w:r>
      <w:r w:rsidR="00B1539A">
        <w:t>The Council</w:t>
      </w:r>
      <w:r w:rsidR="008C2399">
        <w:t xml:space="preserve"> will make payment of the Council contribution</w:t>
      </w:r>
      <w:r w:rsidR="00BD6501">
        <w:t xml:space="preserve"> (net of any assessed client contribution)</w:t>
      </w:r>
      <w:r w:rsidR="008C2399">
        <w:t xml:space="preserve"> to the prepaid card account, the account </w:t>
      </w:r>
      <w:r w:rsidR="007917E9">
        <w:t xml:space="preserve">managed by support </w:t>
      </w:r>
      <w:r w:rsidR="00B1539A">
        <w:t>services</w:t>
      </w:r>
      <w:r w:rsidR="007917E9">
        <w:t xml:space="preserve"> </w:t>
      </w:r>
      <w:r w:rsidR="00BD6501">
        <w:t xml:space="preserve">or </w:t>
      </w:r>
      <w:r w:rsidR="008C2399">
        <w:t xml:space="preserve">into the </w:t>
      </w:r>
      <w:r w:rsidR="00BD6501">
        <w:t xml:space="preserve">third party </w:t>
      </w:r>
      <w:r w:rsidR="008C2399">
        <w:t>bank account</w:t>
      </w:r>
      <w:r w:rsidR="00BD6501">
        <w:t xml:space="preserve"> (where we have agreed with the recipient that they will manage the cash budget funds themselves using a non-prepaid card account)</w:t>
      </w:r>
      <w:r w:rsidR="008C2399">
        <w:t xml:space="preserve"> every four weeks</w:t>
      </w:r>
      <w:r w:rsidR="00BD6501">
        <w:t xml:space="preserve"> in advance and</w:t>
      </w:r>
      <w:r w:rsidR="008C2399">
        <w:t xml:space="preserve"> in line with predetermined RBC pay dates.  </w:t>
      </w:r>
    </w:p>
    <w:p w14:paraId="40DA51E8" w14:textId="77777777" w:rsidR="008C2399" w:rsidRPr="00616157" w:rsidRDefault="008C2399" w:rsidP="008C2399">
      <w:pPr>
        <w:ind w:left="720" w:hanging="720"/>
        <w:rPr>
          <w:color w:val="auto"/>
        </w:rPr>
      </w:pPr>
      <w:r w:rsidRPr="00616157">
        <w:rPr>
          <w:color w:val="auto"/>
        </w:rPr>
        <w:t xml:space="preserve">   </w:t>
      </w:r>
    </w:p>
    <w:p w14:paraId="12851038" w14:textId="6D727A1A" w:rsidR="008C2399" w:rsidRDefault="00D725EB" w:rsidP="008C2399">
      <w:pPr>
        <w:ind w:left="720" w:hanging="720"/>
        <w:rPr>
          <w:color w:val="auto"/>
        </w:rPr>
      </w:pPr>
      <w:r>
        <w:rPr>
          <w:color w:val="auto"/>
        </w:rPr>
        <w:t>7</w:t>
      </w:r>
      <w:r w:rsidR="008C2399">
        <w:rPr>
          <w:color w:val="auto"/>
        </w:rPr>
        <w:t>.</w:t>
      </w:r>
      <w:r w:rsidR="00BD6501">
        <w:rPr>
          <w:color w:val="auto"/>
        </w:rPr>
        <w:t>2</w:t>
      </w:r>
      <w:r w:rsidR="008C2399" w:rsidRPr="00616157">
        <w:rPr>
          <w:color w:val="auto"/>
        </w:rPr>
        <w:tab/>
      </w:r>
      <w:r w:rsidR="005929C4">
        <w:rPr>
          <w:color w:val="auto"/>
        </w:rPr>
        <w:t>The Council</w:t>
      </w:r>
      <w:r w:rsidR="008C2399" w:rsidRPr="00616157">
        <w:rPr>
          <w:color w:val="auto"/>
        </w:rPr>
        <w:t xml:space="preserve"> will </w:t>
      </w:r>
      <w:r w:rsidR="005929C4">
        <w:rPr>
          <w:color w:val="auto"/>
        </w:rPr>
        <w:t>commence</w:t>
      </w:r>
      <w:r w:rsidR="003E3A6C">
        <w:rPr>
          <w:color w:val="auto"/>
        </w:rPr>
        <w:t xml:space="preserve"> </w:t>
      </w:r>
      <w:r w:rsidR="008C2399" w:rsidRPr="00616157">
        <w:rPr>
          <w:color w:val="auto"/>
        </w:rPr>
        <w:t>a</w:t>
      </w:r>
      <w:r w:rsidR="008C2399">
        <w:rPr>
          <w:color w:val="auto"/>
        </w:rPr>
        <w:t>n initial</w:t>
      </w:r>
      <w:r w:rsidR="008C2399" w:rsidRPr="00616157">
        <w:rPr>
          <w:color w:val="auto"/>
        </w:rPr>
        <w:t xml:space="preserve"> </w:t>
      </w:r>
      <w:r w:rsidR="008C2399">
        <w:rPr>
          <w:color w:val="auto"/>
        </w:rPr>
        <w:t xml:space="preserve">8 </w:t>
      </w:r>
      <w:r w:rsidR="008C2399" w:rsidRPr="00616157">
        <w:rPr>
          <w:color w:val="auto"/>
        </w:rPr>
        <w:t>week</w:t>
      </w:r>
      <w:r w:rsidR="00F6621D">
        <w:rPr>
          <w:color w:val="auto"/>
        </w:rPr>
        <w:t xml:space="preserve"> </w:t>
      </w:r>
      <w:r w:rsidR="008C2399" w:rsidRPr="00616157">
        <w:rPr>
          <w:color w:val="auto"/>
        </w:rPr>
        <w:t>review</w:t>
      </w:r>
      <w:r w:rsidR="00BD6501">
        <w:rPr>
          <w:color w:val="auto"/>
        </w:rPr>
        <w:t xml:space="preserve"> (after the first payment of the cash budget) and</w:t>
      </w:r>
      <w:r w:rsidR="008C2399" w:rsidRPr="00616157">
        <w:rPr>
          <w:color w:val="auto"/>
        </w:rPr>
        <w:t xml:space="preserve"> thereafter </w:t>
      </w:r>
      <w:r w:rsidR="008C2399">
        <w:rPr>
          <w:color w:val="auto"/>
        </w:rPr>
        <w:t xml:space="preserve">at least </w:t>
      </w:r>
      <w:r w:rsidR="008C2399" w:rsidRPr="00616157">
        <w:rPr>
          <w:color w:val="auto"/>
        </w:rPr>
        <w:t>an annual</w:t>
      </w:r>
      <w:r w:rsidR="008C2399">
        <w:rPr>
          <w:color w:val="auto"/>
        </w:rPr>
        <w:t xml:space="preserve"> </w:t>
      </w:r>
      <w:r w:rsidR="005D6BAC">
        <w:rPr>
          <w:rFonts w:cstheme="minorHAnsi"/>
          <w:color w:val="auto"/>
        </w:rPr>
        <w:t>audit</w:t>
      </w:r>
      <w:r w:rsidR="00BD6501">
        <w:rPr>
          <w:color w:val="auto"/>
        </w:rPr>
        <w:t>.  The</w:t>
      </w:r>
      <w:r w:rsidR="005D6BAC">
        <w:rPr>
          <w:color w:val="auto"/>
        </w:rPr>
        <w:t xml:space="preserve"> initial review/audits</w:t>
      </w:r>
      <w:r w:rsidR="00BD6501">
        <w:rPr>
          <w:color w:val="auto"/>
        </w:rPr>
        <w:t xml:space="preserve"> </w:t>
      </w:r>
      <w:r w:rsidR="008C2399" w:rsidRPr="00616157">
        <w:rPr>
          <w:color w:val="auto"/>
        </w:rPr>
        <w:t xml:space="preserve">will determine if a </w:t>
      </w:r>
      <w:r w:rsidR="00BD6501">
        <w:rPr>
          <w:color w:val="auto"/>
        </w:rPr>
        <w:t>cash budget</w:t>
      </w:r>
      <w:r w:rsidR="008C2399" w:rsidRPr="00CE4E3C">
        <w:rPr>
          <w:color w:val="auto"/>
        </w:rPr>
        <w:t xml:space="preserve"> is being </w:t>
      </w:r>
      <w:r w:rsidR="008C2399">
        <w:rPr>
          <w:color w:val="auto"/>
        </w:rPr>
        <w:t>managed</w:t>
      </w:r>
      <w:r w:rsidR="008C2399" w:rsidRPr="00CE4E3C">
        <w:rPr>
          <w:color w:val="auto"/>
        </w:rPr>
        <w:t xml:space="preserve"> appropriately</w:t>
      </w:r>
      <w:r w:rsidR="008C2399">
        <w:rPr>
          <w:color w:val="auto"/>
        </w:rPr>
        <w:t xml:space="preserve"> and in line with the agreed support plan, and give us the opportunity to provide any support required. </w:t>
      </w:r>
      <w:r w:rsidR="00F6621D">
        <w:rPr>
          <w:color w:val="auto"/>
        </w:rPr>
        <w:t xml:space="preserve">  </w:t>
      </w:r>
    </w:p>
    <w:p w14:paraId="15CBED24" w14:textId="77777777" w:rsidR="00F6621D" w:rsidRDefault="00F6621D" w:rsidP="008C2399">
      <w:pPr>
        <w:ind w:left="720" w:hanging="720"/>
        <w:rPr>
          <w:color w:val="auto"/>
        </w:rPr>
      </w:pPr>
    </w:p>
    <w:p w14:paraId="4B554BC7" w14:textId="7199195D" w:rsidR="00F6621D" w:rsidRDefault="00D725EB" w:rsidP="008C2399">
      <w:pPr>
        <w:ind w:left="720" w:hanging="720"/>
        <w:rPr>
          <w:color w:val="C9C9C9" w:themeColor="accent3" w:themeTint="99"/>
        </w:rPr>
      </w:pPr>
      <w:r>
        <w:rPr>
          <w:color w:val="auto"/>
        </w:rPr>
        <w:t>7</w:t>
      </w:r>
      <w:r w:rsidR="00F6621D">
        <w:rPr>
          <w:color w:val="auto"/>
        </w:rPr>
        <w:t>.3</w:t>
      </w:r>
      <w:r w:rsidR="00F6621D">
        <w:rPr>
          <w:color w:val="auto"/>
        </w:rPr>
        <w:tab/>
        <w:t xml:space="preserve">The annual </w:t>
      </w:r>
      <w:r w:rsidR="005D6BAC">
        <w:rPr>
          <w:color w:val="auto"/>
        </w:rPr>
        <w:t>audit</w:t>
      </w:r>
      <w:r w:rsidR="005929C4">
        <w:rPr>
          <w:color w:val="auto"/>
        </w:rPr>
        <w:t xml:space="preserve"> will be </w:t>
      </w:r>
      <w:r w:rsidR="00F6621D">
        <w:rPr>
          <w:color w:val="auto"/>
        </w:rPr>
        <w:t xml:space="preserve">carried out in line with the personal budget year.  </w:t>
      </w:r>
    </w:p>
    <w:p w14:paraId="2248F8FF" w14:textId="77777777" w:rsidR="008C2399" w:rsidRDefault="008C2399" w:rsidP="008C2399">
      <w:pPr>
        <w:ind w:left="720" w:hanging="720"/>
        <w:rPr>
          <w:color w:val="auto"/>
        </w:rPr>
      </w:pPr>
    </w:p>
    <w:p w14:paraId="64851119" w14:textId="4E94D688" w:rsidR="008C2399" w:rsidRDefault="00D725EB" w:rsidP="008C2399">
      <w:pPr>
        <w:ind w:left="720" w:hanging="720"/>
        <w:rPr>
          <w:color w:val="auto"/>
        </w:rPr>
      </w:pPr>
      <w:r>
        <w:rPr>
          <w:color w:val="auto"/>
        </w:rPr>
        <w:t>7</w:t>
      </w:r>
      <w:r w:rsidR="00361701">
        <w:rPr>
          <w:color w:val="auto"/>
        </w:rPr>
        <w:t>.4</w:t>
      </w:r>
      <w:r w:rsidR="008C2399">
        <w:rPr>
          <w:color w:val="auto"/>
        </w:rPr>
        <w:t xml:space="preserve"> </w:t>
      </w:r>
      <w:r w:rsidR="008C2399">
        <w:rPr>
          <w:color w:val="auto"/>
        </w:rPr>
        <w:tab/>
        <w:t xml:space="preserve">The Council will obtain information from </w:t>
      </w:r>
      <w:r w:rsidR="00BD6501">
        <w:rPr>
          <w:color w:val="auto"/>
        </w:rPr>
        <w:t>a</w:t>
      </w:r>
      <w:r w:rsidR="008C2399">
        <w:rPr>
          <w:color w:val="auto"/>
        </w:rPr>
        <w:t xml:space="preserve"> </w:t>
      </w:r>
      <w:r w:rsidR="00BD6501">
        <w:rPr>
          <w:color w:val="auto"/>
        </w:rPr>
        <w:t xml:space="preserve">support service </w:t>
      </w:r>
      <w:r w:rsidR="008C2399">
        <w:rPr>
          <w:color w:val="auto"/>
        </w:rPr>
        <w:t xml:space="preserve">provider where applicable </w:t>
      </w:r>
      <w:r w:rsidR="00CA378C">
        <w:rPr>
          <w:color w:val="auto"/>
        </w:rPr>
        <w:t>to assist with monitoring the cash budget account.</w:t>
      </w:r>
    </w:p>
    <w:p w14:paraId="5FEDCA57" w14:textId="77777777" w:rsidR="008C2399" w:rsidRDefault="008C2399" w:rsidP="008C2399">
      <w:pPr>
        <w:ind w:left="720" w:hanging="720"/>
        <w:rPr>
          <w:color w:val="auto"/>
        </w:rPr>
      </w:pPr>
    </w:p>
    <w:p w14:paraId="407858C7" w14:textId="1378C2F5" w:rsidR="008C2399" w:rsidRDefault="00D725EB" w:rsidP="008C2399">
      <w:pPr>
        <w:ind w:left="720" w:hanging="720"/>
        <w:rPr>
          <w:color w:val="auto"/>
        </w:rPr>
      </w:pPr>
      <w:r>
        <w:rPr>
          <w:color w:val="auto"/>
        </w:rPr>
        <w:t>7</w:t>
      </w:r>
      <w:r w:rsidR="00361701">
        <w:rPr>
          <w:color w:val="auto"/>
        </w:rPr>
        <w:t>.5</w:t>
      </w:r>
      <w:r w:rsidR="008C2399">
        <w:rPr>
          <w:color w:val="auto"/>
        </w:rPr>
        <w:tab/>
        <w:t>The Council will obtain information from ou</w:t>
      </w:r>
      <w:r w:rsidR="007917E9">
        <w:rPr>
          <w:color w:val="auto"/>
        </w:rPr>
        <w:t>r prepaid card p</w:t>
      </w:r>
      <w:r w:rsidR="00CA378C">
        <w:rPr>
          <w:color w:val="auto"/>
        </w:rPr>
        <w:t xml:space="preserve">rovider where applicable </w:t>
      </w:r>
      <w:r w:rsidR="00EA1C38">
        <w:rPr>
          <w:color w:val="auto"/>
        </w:rPr>
        <w:t xml:space="preserve">to assist with monitoring the cash budget account. </w:t>
      </w:r>
      <w:r w:rsidR="008C2399">
        <w:rPr>
          <w:color w:val="auto"/>
        </w:rPr>
        <w:t xml:space="preserve"> </w:t>
      </w:r>
    </w:p>
    <w:p w14:paraId="63F296B8" w14:textId="77777777" w:rsidR="00BD6501" w:rsidRDefault="00BD6501" w:rsidP="008C2399">
      <w:pPr>
        <w:ind w:left="720" w:hanging="720"/>
        <w:rPr>
          <w:color w:val="auto"/>
        </w:rPr>
      </w:pPr>
    </w:p>
    <w:p w14:paraId="6C8CF52C" w14:textId="77777777" w:rsidR="00BD6501" w:rsidRDefault="00D725EB" w:rsidP="008C2399">
      <w:pPr>
        <w:ind w:left="720" w:hanging="720"/>
        <w:rPr>
          <w:color w:val="auto"/>
        </w:rPr>
      </w:pPr>
      <w:r>
        <w:rPr>
          <w:color w:val="auto"/>
        </w:rPr>
        <w:t>7</w:t>
      </w:r>
      <w:r w:rsidR="00361701">
        <w:rPr>
          <w:color w:val="auto"/>
        </w:rPr>
        <w:t>.6</w:t>
      </w:r>
      <w:r w:rsidR="00BD6501">
        <w:rPr>
          <w:color w:val="auto"/>
        </w:rPr>
        <w:tab/>
        <w:t xml:space="preserve">The Council will request information from the recipient where the cash budget funds are managed using a third party bank account to enable us to carry out a review.  Please note that where we have made reasonable attempts to contact the recipient and have not received the requested information, we will complete a review using </w:t>
      </w:r>
      <w:r w:rsidR="005D6BAC">
        <w:rPr>
          <w:color w:val="auto"/>
        </w:rPr>
        <w:t>the best information</w:t>
      </w:r>
      <w:r w:rsidR="00BD6501">
        <w:rPr>
          <w:color w:val="auto"/>
        </w:rPr>
        <w:t xml:space="preserve"> available to us.  This may result in an invoice being raised to clawback the Council contribution for the audit period where we have been unable to verify that funds have been spent in line with the agreed support plan</w:t>
      </w:r>
      <w:r w:rsidR="00F6621D">
        <w:rPr>
          <w:color w:val="auto"/>
        </w:rPr>
        <w:t>, and may also include a review of whether the cash budget management arrangements are appropriate</w:t>
      </w:r>
      <w:r w:rsidR="00BD6501">
        <w:rPr>
          <w:color w:val="auto"/>
        </w:rPr>
        <w:t xml:space="preserve">. </w:t>
      </w:r>
    </w:p>
    <w:p w14:paraId="76A67B23" w14:textId="77777777" w:rsidR="00BD6501" w:rsidRDefault="00BD6501" w:rsidP="008C2399">
      <w:pPr>
        <w:ind w:left="720" w:hanging="720"/>
        <w:rPr>
          <w:color w:val="auto"/>
        </w:rPr>
      </w:pPr>
    </w:p>
    <w:p w14:paraId="6BCEEC1E" w14:textId="5086E21A" w:rsidR="00F6621D" w:rsidRPr="007D3C2F" w:rsidRDefault="00D725EB" w:rsidP="00F6621D">
      <w:pPr>
        <w:ind w:left="720" w:hanging="720"/>
        <w:rPr>
          <w:rFonts w:cstheme="minorHAnsi"/>
          <w:color w:val="FF0000"/>
        </w:rPr>
      </w:pPr>
      <w:r>
        <w:rPr>
          <w:rFonts w:cs="Tahoma"/>
          <w:color w:val="auto"/>
        </w:rPr>
        <w:t>7</w:t>
      </w:r>
      <w:r w:rsidR="00361701">
        <w:rPr>
          <w:rFonts w:cs="Tahoma"/>
          <w:color w:val="auto"/>
        </w:rPr>
        <w:t>.7</w:t>
      </w:r>
      <w:r w:rsidR="00F6621D">
        <w:rPr>
          <w:rFonts w:cs="Tahoma"/>
          <w:color w:val="auto"/>
        </w:rPr>
        <w:tab/>
        <w:t xml:space="preserve">In the event there are issues identified at </w:t>
      </w:r>
      <w:r w:rsidR="00CA378C">
        <w:rPr>
          <w:rFonts w:cs="Tahoma"/>
          <w:color w:val="auto"/>
        </w:rPr>
        <w:t xml:space="preserve">the initial </w:t>
      </w:r>
      <w:r w:rsidR="00F6621D">
        <w:rPr>
          <w:rFonts w:cs="Tahoma"/>
          <w:color w:val="auto"/>
        </w:rPr>
        <w:t>review</w:t>
      </w:r>
      <w:r w:rsidR="00CA378C">
        <w:rPr>
          <w:rFonts w:cs="Tahoma"/>
          <w:color w:val="auto"/>
        </w:rPr>
        <w:t xml:space="preserve">/audit the Council </w:t>
      </w:r>
      <w:r w:rsidR="00F6621D">
        <w:rPr>
          <w:rFonts w:cs="Tahoma"/>
          <w:color w:val="auto"/>
        </w:rPr>
        <w:t>will work closely with the recipient to provide the necessary</w:t>
      </w:r>
      <w:r w:rsidR="000B442D">
        <w:rPr>
          <w:rFonts w:cs="Tahoma"/>
          <w:color w:val="auto"/>
        </w:rPr>
        <w:t>/additional</w:t>
      </w:r>
      <w:r w:rsidR="00F6621D">
        <w:rPr>
          <w:rFonts w:cs="Tahoma"/>
          <w:color w:val="auto"/>
        </w:rPr>
        <w:t xml:space="preserve"> support</w:t>
      </w:r>
      <w:r w:rsidR="000B442D">
        <w:rPr>
          <w:rFonts w:cs="Tahoma"/>
          <w:color w:val="auto"/>
        </w:rPr>
        <w:t xml:space="preserve"> </w:t>
      </w:r>
      <w:r w:rsidR="00F6621D">
        <w:rPr>
          <w:rFonts w:cs="Tahoma"/>
          <w:color w:val="auto"/>
        </w:rPr>
        <w:t xml:space="preserve">to ensure that the cash budget is managed appropriately and in line with the agreed support plan.  </w:t>
      </w:r>
      <w:r w:rsidR="000B442D">
        <w:rPr>
          <w:rFonts w:cs="Tahoma"/>
          <w:color w:val="auto"/>
        </w:rPr>
        <w:t xml:space="preserve"> </w:t>
      </w:r>
    </w:p>
    <w:p w14:paraId="7C452538" w14:textId="77777777" w:rsidR="00BD6501" w:rsidRDefault="00BD6501" w:rsidP="008C2399">
      <w:pPr>
        <w:ind w:left="720" w:hanging="720"/>
        <w:rPr>
          <w:color w:val="auto"/>
        </w:rPr>
      </w:pPr>
    </w:p>
    <w:p w14:paraId="03B1CBF6" w14:textId="6EEDCC4C" w:rsidR="000B442D" w:rsidRDefault="00D725EB" w:rsidP="000B442D">
      <w:pPr>
        <w:ind w:left="720" w:hanging="720"/>
        <w:rPr>
          <w:color w:val="auto"/>
        </w:rPr>
      </w:pPr>
      <w:r>
        <w:rPr>
          <w:color w:val="auto"/>
        </w:rPr>
        <w:t>7</w:t>
      </w:r>
      <w:r w:rsidR="00361701">
        <w:rPr>
          <w:color w:val="auto"/>
        </w:rPr>
        <w:t>.8</w:t>
      </w:r>
      <w:r w:rsidR="000B442D">
        <w:rPr>
          <w:color w:val="auto"/>
        </w:rPr>
        <w:tab/>
        <w:t xml:space="preserve">Where </w:t>
      </w:r>
      <w:r w:rsidR="00CA378C">
        <w:rPr>
          <w:color w:val="auto"/>
        </w:rPr>
        <w:t>the Council have provided</w:t>
      </w:r>
      <w:r w:rsidR="000B442D">
        <w:rPr>
          <w:color w:val="auto"/>
        </w:rPr>
        <w:t xml:space="preserve"> the necessary/additional support to enable the recipient to manage the cash budget in li</w:t>
      </w:r>
      <w:r w:rsidR="00CA378C">
        <w:rPr>
          <w:color w:val="auto"/>
        </w:rPr>
        <w:t>ne with the agreed support plan and this has not been successful</w:t>
      </w:r>
      <w:r w:rsidR="000B442D">
        <w:rPr>
          <w:color w:val="auto"/>
        </w:rPr>
        <w:t xml:space="preserve"> or</w:t>
      </w:r>
      <w:r w:rsidR="00CA378C">
        <w:rPr>
          <w:color w:val="auto"/>
        </w:rPr>
        <w:t>, where the Council</w:t>
      </w:r>
      <w:r w:rsidR="000B442D">
        <w:rPr>
          <w:color w:val="auto"/>
        </w:rPr>
        <w:t xml:space="preserve"> have concerns about the cash budget remaining in place</w:t>
      </w:r>
      <w:r w:rsidR="00CA378C">
        <w:rPr>
          <w:color w:val="auto"/>
        </w:rPr>
        <w:t>,</w:t>
      </w:r>
      <w:r w:rsidR="000B442D">
        <w:rPr>
          <w:color w:val="auto"/>
        </w:rPr>
        <w:t xml:space="preserve"> a decision may be made to change the cash budget management arrangements (e.g. to put support services in place) or to explore other ways to meet the individual’s eligible care and support needs (e.g. a managed budget).  </w:t>
      </w:r>
    </w:p>
    <w:p w14:paraId="56EA3E29" w14:textId="77777777" w:rsidR="00BD6501" w:rsidRDefault="00BD6501" w:rsidP="008C2399">
      <w:pPr>
        <w:ind w:left="720" w:hanging="720"/>
        <w:rPr>
          <w:color w:val="auto"/>
        </w:rPr>
      </w:pPr>
    </w:p>
    <w:p w14:paraId="735F81A9" w14:textId="250934BA" w:rsidR="000B442D" w:rsidRDefault="00D725EB" w:rsidP="008C2399">
      <w:pPr>
        <w:ind w:left="720" w:hanging="720"/>
        <w:rPr>
          <w:rFonts w:cs="Tahoma"/>
          <w:color w:val="auto"/>
        </w:rPr>
      </w:pPr>
      <w:r>
        <w:rPr>
          <w:color w:val="auto"/>
        </w:rPr>
        <w:t>7</w:t>
      </w:r>
      <w:r w:rsidR="00361701">
        <w:rPr>
          <w:color w:val="auto"/>
        </w:rPr>
        <w:t>.9</w:t>
      </w:r>
      <w:r w:rsidR="000B442D">
        <w:rPr>
          <w:color w:val="auto"/>
        </w:rPr>
        <w:tab/>
      </w:r>
      <w:r w:rsidR="000B442D">
        <w:rPr>
          <w:rFonts w:cs="Tahoma"/>
          <w:color w:val="auto"/>
        </w:rPr>
        <w:t>Followi</w:t>
      </w:r>
      <w:r w:rsidR="005D6BAC">
        <w:rPr>
          <w:rFonts w:cs="Tahoma"/>
          <w:color w:val="auto"/>
        </w:rPr>
        <w:t xml:space="preserve">ng an audit </w:t>
      </w:r>
      <w:r w:rsidR="0070010D">
        <w:rPr>
          <w:rFonts w:cs="Tahoma"/>
          <w:color w:val="auto"/>
        </w:rPr>
        <w:t xml:space="preserve">recipients will be required to return or repay to </w:t>
      </w:r>
      <w:r w:rsidR="00CA378C">
        <w:rPr>
          <w:rFonts w:cs="Tahoma"/>
          <w:color w:val="auto"/>
        </w:rPr>
        <w:t>the Council</w:t>
      </w:r>
      <w:r w:rsidR="0070010D">
        <w:rPr>
          <w:rFonts w:cs="Tahoma"/>
          <w:color w:val="auto"/>
        </w:rPr>
        <w:t xml:space="preserve"> funds as detailed below</w:t>
      </w:r>
    </w:p>
    <w:p w14:paraId="31FE1746" w14:textId="77777777" w:rsidR="0070010D" w:rsidRDefault="0070010D" w:rsidP="008C2399">
      <w:pPr>
        <w:ind w:left="720" w:hanging="720"/>
        <w:rPr>
          <w:rFonts w:cs="Tahoma"/>
          <w:color w:val="auto"/>
        </w:rPr>
      </w:pPr>
    </w:p>
    <w:p w14:paraId="7BCF9B0A" w14:textId="77777777" w:rsidR="000B442D" w:rsidRPr="000B442D" w:rsidRDefault="000B442D" w:rsidP="000B442D">
      <w:pPr>
        <w:ind w:firstLine="720"/>
        <w:rPr>
          <w:rFonts w:cs="Tahoma"/>
          <w:b/>
          <w:color w:val="auto"/>
        </w:rPr>
      </w:pPr>
      <w:r w:rsidRPr="000B442D">
        <w:rPr>
          <w:rFonts w:cs="Tahoma"/>
          <w:color w:val="auto"/>
          <w:u w:val="single"/>
        </w:rPr>
        <w:t>Clawback of unspent funds</w:t>
      </w:r>
    </w:p>
    <w:p w14:paraId="667BBAD4" w14:textId="77777777" w:rsidR="000B442D" w:rsidRPr="00210519" w:rsidRDefault="000B442D" w:rsidP="000B442D">
      <w:pPr>
        <w:ind w:left="720"/>
        <w:rPr>
          <w:rFonts w:cs="Tahoma"/>
          <w:color w:val="auto"/>
        </w:rPr>
      </w:pPr>
      <w:r w:rsidRPr="00210519">
        <w:rPr>
          <w:rFonts w:cs="Tahoma"/>
          <w:color w:val="auto"/>
        </w:rPr>
        <w:t>Any unspent</w:t>
      </w:r>
      <w:r w:rsidR="0070010D">
        <w:rPr>
          <w:rFonts w:cs="Tahoma"/>
          <w:color w:val="auto"/>
        </w:rPr>
        <w:t>/surplus</w:t>
      </w:r>
      <w:r w:rsidR="005D6BAC">
        <w:rPr>
          <w:rFonts w:cs="Tahoma"/>
          <w:color w:val="auto"/>
        </w:rPr>
        <w:t xml:space="preserve"> funds identified following an audit w</w:t>
      </w:r>
      <w:r w:rsidRPr="00210519">
        <w:rPr>
          <w:rFonts w:cs="Tahoma"/>
          <w:color w:val="auto"/>
        </w:rPr>
        <w:t>ill be reclaimed direct</w:t>
      </w:r>
      <w:r>
        <w:rPr>
          <w:rFonts w:cs="Tahoma"/>
          <w:color w:val="auto"/>
        </w:rPr>
        <w:t>ly</w:t>
      </w:r>
      <w:r w:rsidRPr="00210519">
        <w:rPr>
          <w:rFonts w:cs="Tahoma"/>
          <w:color w:val="auto"/>
        </w:rPr>
        <w:t xml:space="preserve"> from the Prepaid Card </w:t>
      </w:r>
      <w:r>
        <w:rPr>
          <w:rFonts w:cs="Tahoma"/>
          <w:color w:val="auto"/>
        </w:rPr>
        <w:t xml:space="preserve">account </w:t>
      </w:r>
      <w:r w:rsidRPr="00210519">
        <w:rPr>
          <w:rFonts w:cs="Tahoma"/>
          <w:color w:val="auto"/>
        </w:rPr>
        <w:t xml:space="preserve">where applicable, we will write to </w:t>
      </w:r>
      <w:r>
        <w:rPr>
          <w:rFonts w:cs="Tahoma"/>
          <w:color w:val="auto"/>
        </w:rPr>
        <w:t xml:space="preserve">recipient </w:t>
      </w:r>
      <w:r w:rsidRPr="00210519">
        <w:rPr>
          <w:rFonts w:cs="Tahoma"/>
          <w:color w:val="auto"/>
        </w:rPr>
        <w:t xml:space="preserve">giving 7 days’ notice before the clawback is made. If the payments are made to a third party bank account then an invoice will be raised to reclaim unspent funds. </w:t>
      </w:r>
    </w:p>
    <w:p w14:paraId="33BB3BF2" w14:textId="77777777" w:rsidR="000B442D" w:rsidRPr="00D005D5" w:rsidRDefault="000B442D" w:rsidP="000B442D">
      <w:pPr>
        <w:ind w:left="720" w:hanging="720"/>
        <w:rPr>
          <w:rFonts w:cs="Tahoma"/>
          <w:color w:val="FF0000"/>
        </w:rPr>
      </w:pPr>
    </w:p>
    <w:p w14:paraId="30F78017" w14:textId="2732A07C" w:rsidR="000B442D" w:rsidRDefault="000B442D" w:rsidP="000B442D">
      <w:pPr>
        <w:ind w:left="720" w:hanging="720"/>
        <w:rPr>
          <w:rFonts w:cs="Tahoma"/>
          <w:color w:val="auto"/>
        </w:rPr>
      </w:pPr>
      <w:r w:rsidRPr="00210519">
        <w:rPr>
          <w:rFonts w:cs="Tahoma"/>
          <w:color w:val="auto"/>
        </w:rPr>
        <w:tab/>
        <w:t xml:space="preserve">The amount of the clawback will be determined based on the usual regular activity on the account, and taking into account any annual respite or other costs which </w:t>
      </w:r>
      <w:r>
        <w:rPr>
          <w:rFonts w:cs="Tahoma"/>
          <w:color w:val="auto"/>
        </w:rPr>
        <w:t xml:space="preserve">are detailed in the agreed support plan but </w:t>
      </w:r>
      <w:r w:rsidRPr="00210519">
        <w:rPr>
          <w:rFonts w:cs="Tahoma"/>
          <w:color w:val="auto"/>
        </w:rPr>
        <w:t xml:space="preserve">have not yet been </w:t>
      </w:r>
      <w:r w:rsidR="00EA1C38">
        <w:rPr>
          <w:rFonts w:cs="Tahoma"/>
          <w:color w:val="auto"/>
        </w:rPr>
        <w:t>paid</w:t>
      </w:r>
      <w:r w:rsidRPr="00210519">
        <w:rPr>
          <w:rFonts w:cs="Tahoma"/>
          <w:color w:val="auto"/>
        </w:rPr>
        <w:t xml:space="preserve"> (</w:t>
      </w:r>
      <w:r>
        <w:rPr>
          <w:rFonts w:cs="Tahoma"/>
          <w:color w:val="auto"/>
        </w:rPr>
        <w:t>and</w:t>
      </w:r>
      <w:r w:rsidRPr="00210519">
        <w:rPr>
          <w:rFonts w:cs="Tahoma"/>
          <w:color w:val="auto"/>
        </w:rPr>
        <w:t xml:space="preserve"> have built up in the account).  </w:t>
      </w:r>
      <w:r>
        <w:rPr>
          <w:rFonts w:cs="Tahoma"/>
          <w:color w:val="auto"/>
        </w:rPr>
        <w:t xml:space="preserve">4 </w:t>
      </w:r>
      <w:r w:rsidR="00E119F3">
        <w:rPr>
          <w:rFonts w:cs="Tahoma"/>
          <w:color w:val="auto"/>
        </w:rPr>
        <w:t>weeks’ value</w:t>
      </w:r>
      <w:r w:rsidRPr="00210519">
        <w:rPr>
          <w:rFonts w:cs="Tahoma"/>
          <w:color w:val="auto"/>
        </w:rPr>
        <w:t xml:space="preserve"> of the </w:t>
      </w:r>
      <w:r>
        <w:rPr>
          <w:rFonts w:cs="Tahoma"/>
          <w:color w:val="auto"/>
        </w:rPr>
        <w:t>Council contribution (the payment in advance)</w:t>
      </w:r>
      <w:r w:rsidR="00CA378C">
        <w:rPr>
          <w:rFonts w:cs="Tahoma"/>
          <w:color w:val="auto"/>
        </w:rPr>
        <w:t xml:space="preserve"> will be left</w:t>
      </w:r>
      <w:r>
        <w:rPr>
          <w:rFonts w:cs="Tahoma"/>
          <w:color w:val="auto"/>
        </w:rPr>
        <w:t xml:space="preserve"> in the cash budget account. </w:t>
      </w:r>
    </w:p>
    <w:p w14:paraId="21F9CFA5" w14:textId="77777777" w:rsidR="000B442D" w:rsidRPr="00D005D5" w:rsidRDefault="000B442D" w:rsidP="000B442D">
      <w:pPr>
        <w:ind w:left="720" w:hanging="720"/>
        <w:rPr>
          <w:rFonts w:cs="Tahoma"/>
          <w:color w:val="FF0000"/>
        </w:rPr>
      </w:pPr>
      <w:r w:rsidRPr="00210519">
        <w:rPr>
          <w:rFonts w:cs="Tahoma"/>
          <w:color w:val="auto"/>
        </w:rPr>
        <w:t xml:space="preserve"> </w:t>
      </w:r>
      <w:r w:rsidRPr="00210519">
        <w:rPr>
          <w:rFonts w:cs="Tahoma"/>
          <w:color w:val="auto"/>
        </w:rPr>
        <w:tab/>
      </w:r>
    </w:p>
    <w:p w14:paraId="079FA5E4" w14:textId="77777777" w:rsidR="000B442D" w:rsidRDefault="000B442D" w:rsidP="000B442D">
      <w:pPr>
        <w:ind w:left="720" w:hanging="720"/>
        <w:rPr>
          <w:rFonts w:cs="Tahoma"/>
          <w:b/>
          <w:color w:val="auto"/>
        </w:rPr>
      </w:pPr>
      <w:r w:rsidRPr="00210519">
        <w:rPr>
          <w:rFonts w:cs="Tahoma"/>
          <w:color w:val="auto"/>
        </w:rPr>
        <w:tab/>
      </w:r>
      <w:r w:rsidRPr="001A385C">
        <w:rPr>
          <w:rFonts w:cs="Tahoma"/>
          <w:color w:val="auto"/>
          <w:u w:val="single"/>
        </w:rPr>
        <w:t>Misspent funds</w:t>
      </w:r>
    </w:p>
    <w:p w14:paraId="12ABD11B" w14:textId="77777777" w:rsidR="000B442D" w:rsidRDefault="000B442D" w:rsidP="000B442D">
      <w:pPr>
        <w:ind w:left="720"/>
        <w:rPr>
          <w:rFonts w:cs="Tahoma"/>
          <w:color w:val="auto"/>
        </w:rPr>
      </w:pPr>
      <w:r w:rsidRPr="00210519">
        <w:rPr>
          <w:rFonts w:cs="Tahoma"/>
          <w:color w:val="auto"/>
        </w:rPr>
        <w:t>Any spend from the account which can</w:t>
      </w:r>
      <w:r>
        <w:rPr>
          <w:rFonts w:cs="Tahoma"/>
          <w:color w:val="auto"/>
        </w:rPr>
        <w:t xml:space="preserve">not </w:t>
      </w:r>
      <w:r w:rsidRPr="00210519">
        <w:rPr>
          <w:rFonts w:cs="Tahoma"/>
          <w:color w:val="auto"/>
        </w:rPr>
        <w:t xml:space="preserve">be verified, is not in accordance with the </w:t>
      </w:r>
      <w:r>
        <w:rPr>
          <w:rFonts w:cs="Tahoma"/>
          <w:color w:val="auto"/>
        </w:rPr>
        <w:t>agreed s</w:t>
      </w:r>
      <w:r w:rsidRPr="00210519">
        <w:rPr>
          <w:rFonts w:cs="Tahoma"/>
          <w:color w:val="auto"/>
        </w:rPr>
        <w:t xml:space="preserve">upport </w:t>
      </w:r>
      <w:r>
        <w:rPr>
          <w:rFonts w:cs="Tahoma"/>
          <w:color w:val="auto"/>
        </w:rPr>
        <w:t>p</w:t>
      </w:r>
      <w:r w:rsidRPr="00210519">
        <w:rPr>
          <w:rFonts w:cs="Tahoma"/>
          <w:color w:val="auto"/>
        </w:rPr>
        <w:t>lan, or can</w:t>
      </w:r>
      <w:r>
        <w:rPr>
          <w:rFonts w:cs="Tahoma"/>
          <w:color w:val="auto"/>
        </w:rPr>
        <w:t xml:space="preserve">not </w:t>
      </w:r>
      <w:r w:rsidRPr="00210519">
        <w:rPr>
          <w:rFonts w:cs="Tahoma"/>
          <w:color w:val="auto"/>
        </w:rPr>
        <w:t>be accounted for</w:t>
      </w:r>
      <w:r>
        <w:rPr>
          <w:rFonts w:cs="Tahoma"/>
          <w:color w:val="auto"/>
        </w:rPr>
        <w:t>, may be classed as a ‘mi</w:t>
      </w:r>
      <w:r w:rsidRPr="00210519">
        <w:rPr>
          <w:rFonts w:cs="Tahoma"/>
          <w:color w:val="auto"/>
        </w:rPr>
        <w:t>sspen</w:t>
      </w:r>
      <w:r>
        <w:rPr>
          <w:rFonts w:cs="Tahoma"/>
          <w:color w:val="auto"/>
        </w:rPr>
        <w:t>d’</w:t>
      </w:r>
      <w:r w:rsidRPr="00210519">
        <w:rPr>
          <w:rFonts w:cs="Tahoma"/>
          <w:color w:val="auto"/>
        </w:rPr>
        <w:t xml:space="preserve">. </w:t>
      </w:r>
    </w:p>
    <w:p w14:paraId="6481B1E7" w14:textId="77777777" w:rsidR="000B442D" w:rsidRDefault="000B442D" w:rsidP="000B442D">
      <w:pPr>
        <w:rPr>
          <w:rFonts w:cs="Tahoma"/>
          <w:color w:val="auto"/>
        </w:rPr>
      </w:pPr>
    </w:p>
    <w:p w14:paraId="7ED5203B" w14:textId="47AC73BB" w:rsidR="000B442D" w:rsidRPr="00CB32F8" w:rsidRDefault="000B442D" w:rsidP="00C86576">
      <w:pPr>
        <w:pStyle w:val="ListParagraph"/>
        <w:numPr>
          <w:ilvl w:val="0"/>
          <w:numId w:val="19"/>
        </w:numPr>
        <w:rPr>
          <w:rFonts w:cs="Tahoma"/>
          <w:color w:val="auto"/>
        </w:rPr>
      </w:pPr>
      <w:r w:rsidRPr="00CB32F8">
        <w:rPr>
          <w:rFonts w:cs="Tahoma"/>
          <w:i/>
          <w:color w:val="auto"/>
        </w:rPr>
        <w:t xml:space="preserve">If the misspend relates to </w:t>
      </w:r>
      <w:r w:rsidR="00EA1C38">
        <w:rPr>
          <w:rFonts w:cs="Tahoma"/>
          <w:i/>
          <w:color w:val="auto"/>
        </w:rPr>
        <w:t>the period of audit</w:t>
      </w:r>
      <w:r w:rsidR="00CA378C">
        <w:rPr>
          <w:rFonts w:cs="Tahoma"/>
          <w:i/>
          <w:color w:val="auto"/>
        </w:rPr>
        <w:t xml:space="preserve">, the Council </w:t>
      </w:r>
      <w:r w:rsidRPr="00CB32F8">
        <w:rPr>
          <w:rFonts w:cs="Tahoma"/>
          <w:i/>
          <w:color w:val="auto"/>
        </w:rPr>
        <w:t xml:space="preserve">will </w:t>
      </w:r>
      <w:r w:rsidR="00123A56">
        <w:rPr>
          <w:rFonts w:cs="Tahoma"/>
          <w:i/>
          <w:color w:val="auto"/>
        </w:rPr>
        <w:t xml:space="preserve">either </w:t>
      </w:r>
      <w:r w:rsidRPr="00CB32F8">
        <w:rPr>
          <w:rFonts w:cs="Tahoma"/>
          <w:i/>
          <w:color w:val="auto"/>
        </w:rPr>
        <w:t>raise a</w:t>
      </w:r>
      <w:r>
        <w:rPr>
          <w:rFonts w:cs="Tahoma"/>
          <w:i/>
          <w:color w:val="auto"/>
        </w:rPr>
        <w:t xml:space="preserve"> separate invoice for repayment</w:t>
      </w:r>
      <w:r w:rsidR="00123A56">
        <w:rPr>
          <w:rFonts w:cs="Tahoma"/>
          <w:i/>
          <w:color w:val="auto"/>
        </w:rPr>
        <w:t xml:space="preserve"> or withhold funds (Council contribution) to reclaim these monies</w:t>
      </w:r>
      <w:r>
        <w:rPr>
          <w:rFonts w:cs="Tahoma"/>
          <w:i/>
          <w:color w:val="auto"/>
        </w:rPr>
        <w:t>.</w:t>
      </w:r>
      <w:r w:rsidR="00EA1C38">
        <w:rPr>
          <w:rFonts w:cs="Tahoma"/>
          <w:i/>
          <w:color w:val="auto"/>
        </w:rPr>
        <w:t xml:space="preserve">  </w:t>
      </w:r>
      <w:r w:rsidR="00CA378C" w:rsidRPr="00CA378C">
        <w:rPr>
          <w:rFonts w:cs="Tahoma"/>
          <w:i/>
          <w:color w:val="auto"/>
        </w:rPr>
        <w:t>If the misspend has continued into the subsequent personal budget year (that is not yet due for audit) the Council</w:t>
      </w:r>
      <w:r w:rsidR="00EA1C38" w:rsidRPr="00CA378C">
        <w:rPr>
          <w:rFonts w:cs="Tahoma"/>
          <w:i/>
          <w:color w:val="auto"/>
        </w:rPr>
        <w:t xml:space="preserve"> </w:t>
      </w:r>
      <w:r w:rsidR="00CA378C">
        <w:rPr>
          <w:rFonts w:cs="Tahoma"/>
          <w:i/>
          <w:color w:val="auto"/>
        </w:rPr>
        <w:t xml:space="preserve">will ask the </w:t>
      </w:r>
      <w:r w:rsidR="00E119F3">
        <w:rPr>
          <w:rFonts w:cs="Tahoma"/>
          <w:i/>
          <w:color w:val="auto"/>
        </w:rPr>
        <w:t>recipient</w:t>
      </w:r>
      <w:r w:rsidR="00CA378C" w:rsidRPr="00CA378C">
        <w:rPr>
          <w:rFonts w:cs="Tahoma"/>
          <w:i/>
          <w:color w:val="auto"/>
        </w:rPr>
        <w:t xml:space="preserve"> to rectify the position (e.g. to repay the funds into the cash budget account)</w:t>
      </w:r>
      <w:r w:rsidR="00EA1C38" w:rsidRPr="00CA378C">
        <w:rPr>
          <w:rFonts w:cs="Tahoma"/>
          <w:i/>
          <w:color w:val="auto"/>
        </w:rPr>
        <w:t>.</w:t>
      </w:r>
      <w:r w:rsidR="00EA1C38">
        <w:rPr>
          <w:rFonts w:cs="Tahoma"/>
          <w:i/>
          <w:color w:val="auto"/>
        </w:rPr>
        <w:t xml:space="preserve"> </w:t>
      </w:r>
    </w:p>
    <w:p w14:paraId="51426DF8" w14:textId="77777777" w:rsidR="000B442D" w:rsidRPr="00CB32F8" w:rsidRDefault="000B442D" w:rsidP="000B442D">
      <w:pPr>
        <w:rPr>
          <w:rFonts w:cs="Tahoma"/>
          <w:color w:val="auto"/>
        </w:rPr>
      </w:pPr>
    </w:p>
    <w:p w14:paraId="7C81AAB7" w14:textId="77777777" w:rsidR="000B442D" w:rsidRDefault="000B442D" w:rsidP="000B442D">
      <w:pPr>
        <w:ind w:left="720" w:hanging="720"/>
        <w:rPr>
          <w:rFonts w:cs="Tahoma"/>
          <w:b/>
          <w:color w:val="auto"/>
        </w:rPr>
      </w:pPr>
      <w:r w:rsidRPr="00210519">
        <w:rPr>
          <w:rFonts w:cs="Tahoma"/>
          <w:color w:val="auto"/>
        </w:rPr>
        <w:tab/>
      </w:r>
      <w:r w:rsidRPr="001A385C">
        <w:rPr>
          <w:rFonts w:cs="Tahoma"/>
          <w:color w:val="auto"/>
          <w:u w:val="single"/>
        </w:rPr>
        <w:t>Unpaid client contributions</w:t>
      </w:r>
    </w:p>
    <w:p w14:paraId="157F36B4" w14:textId="1F5671CB" w:rsidR="000B442D" w:rsidRDefault="00CA378C" w:rsidP="000B442D">
      <w:pPr>
        <w:ind w:left="720"/>
        <w:rPr>
          <w:rFonts w:cs="Tahoma"/>
          <w:color w:val="auto"/>
        </w:rPr>
      </w:pPr>
      <w:r>
        <w:rPr>
          <w:rFonts w:cs="Tahoma"/>
          <w:color w:val="auto"/>
        </w:rPr>
        <w:t xml:space="preserve">As part of the </w:t>
      </w:r>
      <w:r w:rsidR="005D6BAC">
        <w:rPr>
          <w:rFonts w:cs="Tahoma"/>
          <w:color w:val="auto"/>
        </w:rPr>
        <w:t>audit</w:t>
      </w:r>
      <w:r w:rsidR="000B442D">
        <w:rPr>
          <w:rFonts w:cs="Tahoma"/>
          <w:color w:val="auto"/>
        </w:rPr>
        <w:t>,</w:t>
      </w:r>
      <w:r>
        <w:rPr>
          <w:rFonts w:cs="Tahoma"/>
          <w:color w:val="auto"/>
        </w:rPr>
        <w:t xml:space="preserve"> the Council</w:t>
      </w:r>
      <w:r w:rsidR="000B442D" w:rsidRPr="00210519">
        <w:rPr>
          <w:rFonts w:cs="Tahoma"/>
          <w:color w:val="auto"/>
        </w:rPr>
        <w:t xml:space="preserve"> will ascertain if all assessed client contribution paymen</w:t>
      </w:r>
      <w:r>
        <w:rPr>
          <w:rFonts w:cs="Tahoma"/>
          <w:color w:val="auto"/>
        </w:rPr>
        <w:t xml:space="preserve">ts have been made.  If there are </w:t>
      </w:r>
      <w:r w:rsidR="000B442D" w:rsidRPr="00210519">
        <w:rPr>
          <w:rFonts w:cs="Tahoma"/>
          <w:color w:val="auto"/>
        </w:rPr>
        <w:t>any outstanding</w:t>
      </w:r>
      <w:r w:rsidR="000B442D">
        <w:rPr>
          <w:rFonts w:cs="Tahoma"/>
          <w:color w:val="auto"/>
        </w:rPr>
        <w:t>,</w:t>
      </w:r>
      <w:r w:rsidR="000B442D" w:rsidRPr="00210519">
        <w:rPr>
          <w:rFonts w:cs="Tahoma"/>
          <w:color w:val="auto"/>
        </w:rPr>
        <w:t xml:space="preserve"> or non-payment of client contributions</w:t>
      </w:r>
      <w:r w:rsidR="000B442D">
        <w:rPr>
          <w:rFonts w:cs="Tahoma"/>
          <w:color w:val="auto"/>
        </w:rPr>
        <w:t xml:space="preserve">, </w:t>
      </w:r>
      <w:r w:rsidR="000B442D" w:rsidRPr="00210519">
        <w:rPr>
          <w:rFonts w:cs="Tahoma"/>
          <w:color w:val="auto"/>
        </w:rPr>
        <w:t xml:space="preserve">a letter </w:t>
      </w:r>
      <w:r>
        <w:rPr>
          <w:rFonts w:cs="Tahoma"/>
          <w:color w:val="auto"/>
        </w:rPr>
        <w:t xml:space="preserve">will be sent to the </w:t>
      </w:r>
      <w:r w:rsidR="00123A56">
        <w:rPr>
          <w:rFonts w:cs="Tahoma"/>
          <w:color w:val="auto"/>
        </w:rPr>
        <w:t xml:space="preserve">recipient </w:t>
      </w:r>
      <w:r w:rsidR="000B442D" w:rsidRPr="00210519">
        <w:rPr>
          <w:rFonts w:cs="Tahoma"/>
          <w:color w:val="auto"/>
        </w:rPr>
        <w:t>detailing the amount to be paid</w:t>
      </w:r>
      <w:r w:rsidR="000B442D">
        <w:rPr>
          <w:rFonts w:cs="Tahoma"/>
          <w:color w:val="auto"/>
        </w:rPr>
        <w:t xml:space="preserve">.  Client contribution payments must be derived from the </w:t>
      </w:r>
      <w:r w:rsidR="00123A56">
        <w:rPr>
          <w:rFonts w:cs="Tahoma"/>
          <w:color w:val="auto"/>
        </w:rPr>
        <w:t>individual’s</w:t>
      </w:r>
      <w:r w:rsidR="000B442D">
        <w:rPr>
          <w:rFonts w:cs="Tahoma"/>
          <w:color w:val="auto"/>
        </w:rPr>
        <w:t xml:space="preserve"> own personal bank account/funds and cannot be paid from the </w:t>
      </w:r>
      <w:r w:rsidR="00123A56">
        <w:rPr>
          <w:rFonts w:cs="Tahoma"/>
          <w:color w:val="auto"/>
        </w:rPr>
        <w:t>cash budget</w:t>
      </w:r>
      <w:r w:rsidR="000B442D">
        <w:rPr>
          <w:rFonts w:cs="Tahoma"/>
          <w:color w:val="auto"/>
        </w:rPr>
        <w:t xml:space="preserve"> account/the RBC contribution. </w:t>
      </w:r>
    </w:p>
    <w:p w14:paraId="09D13680" w14:textId="7642BD19" w:rsidR="000B442D" w:rsidRPr="00E669C2" w:rsidRDefault="000B442D" w:rsidP="00CA378C">
      <w:pPr>
        <w:rPr>
          <w:i/>
        </w:rPr>
      </w:pPr>
    </w:p>
    <w:p w14:paraId="3A247988" w14:textId="168680EC" w:rsidR="000B442D" w:rsidRDefault="000B442D" w:rsidP="00C86576">
      <w:pPr>
        <w:pStyle w:val="ListParagraph"/>
        <w:numPr>
          <w:ilvl w:val="0"/>
          <w:numId w:val="19"/>
        </w:numPr>
        <w:rPr>
          <w:rFonts w:cs="Tahoma"/>
          <w:i/>
          <w:color w:val="auto"/>
        </w:rPr>
      </w:pPr>
      <w:r w:rsidRPr="00E669C2">
        <w:rPr>
          <w:i/>
        </w:rPr>
        <w:t>If the unpaid client contributions relate</w:t>
      </w:r>
      <w:r>
        <w:rPr>
          <w:i/>
        </w:rPr>
        <w:t xml:space="preserve"> </w:t>
      </w:r>
      <w:r w:rsidRPr="00E81A62">
        <w:rPr>
          <w:i/>
        </w:rPr>
        <w:t xml:space="preserve">to a </w:t>
      </w:r>
      <w:r w:rsidRPr="00E81A62">
        <w:rPr>
          <w:b/>
          <w:i/>
          <w:u w:val="single"/>
        </w:rPr>
        <w:t xml:space="preserve">previous </w:t>
      </w:r>
      <w:r w:rsidRPr="00E81A62">
        <w:rPr>
          <w:i/>
        </w:rPr>
        <w:t>personal budget year</w:t>
      </w:r>
      <w:r w:rsidR="00CA378C">
        <w:rPr>
          <w:rFonts w:cs="Tahoma"/>
          <w:i/>
          <w:color w:val="auto"/>
        </w:rPr>
        <w:t xml:space="preserve">, the Council </w:t>
      </w:r>
      <w:r w:rsidRPr="00E81A62">
        <w:rPr>
          <w:rFonts w:cs="Tahoma"/>
          <w:i/>
          <w:color w:val="auto"/>
        </w:rPr>
        <w:t>will either</w:t>
      </w:r>
      <w:r>
        <w:rPr>
          <w:rFonts w:cs="Tahoma"/>
          <w:i/>
          <w:color w:val="auto"/>
        </w:rPr>
        <w:t xml:space="preserve"> </w:t>
      </w:r>
      <w:r w:rsidRPr="00E81A62">
        <w:rPr>
          <w:rFonts w:cs="Tahoma"/>
          <w:i/>
          <w:color w:val="auto"/>
        </w:rPr>
        <w:t>raise a separate invoice for repayment</w:t>
      </w:r>
      <w:r w:rsidR="00123A56">
        <w:rPr>
          <w:rFonts w:cs="Tahoma"/>
          <w:i/>
          <w:color w:val="auto"/>
        </w:rPr>
        <w:t xml:space="preserve"> or withhold funds (Council contribution) to reclaim these monies</w:t>
      </w:r>
      <w:r w:rsidRPr="00E81A62">
        <w:rPr>
          <w:rFonts w:cs="Tahoma"/>
          <w:i/>
          <w:color w:val="auto"/>
        </w:rPr>
        <w:t>.</w:t>
      </w:r>
      <w:r>
        <w:rPr>
          <w:rFonts w:cs="Tahoma"/>
          <w:i/>
          <w:color w:val="auto"/>
        </w:rPr>
        <w:t xml:space="preserve">  </w:t>
      </w:r>
      <w:r w:rsidR="00CA378C" w:rsidRPr="00CA378C">
        <w:rPr>
          <w:rFonts w:cs="Tahoma"/>
          <w:i/>
          <w:color w:val="auto"/>
        </w:rPr>
        <w:t xml:space="preserve">If </w:t>
      </w:r>
      <w:r w:rsidR="00CA378C">
        <w:rPr>
          <w:rFonts w:cs="Tahoma"/>
          <w:i/>
          <w:color w:val="auto"/>
        </w:rPr>
        <w:t xml:space="preserve">the unpaid client contributions have </w:t>
      </w:r>
      <w:r w:rsidR="00CA378C" w:rsidRPr="00CA378C">
        <w:rPr>
          <w:rFonts w:cs="Tahoma"/>
          <w:i/>
          <w:color w:val="auto"/>
        </w:rPr>
        <w:t xml:space="preserve">continued into the subsequent personal budget year (that is not yet due for audit) the Council </w:t>
      </w:r>
      <w:r w:rsidR="00CA378C">
        <w:rPr>
          <w:rFonts w:cs="Tahoma"/>
          <w:i/>
          <w:color w:val="auto"/>
        </w:rPr>
        <w:t>will ask the recipient</w:t>
      </w:r>
      <w:r w:rsidR="00CA378C" w:rsidRPr="00CA378C">
        <w:rPr>
          <w:rFonts w:cs="Tahoma"/>
          <w:i/>
          <w:color w:val="auto"/>
        </w:rPr>
        <w:t xml:space="preserve"> to rectify the position (</w:t>
      </w:r>
      <w:r w:rsidR="00CA378C">
        <w:rPr>
          <w:rFonts w:cs="Tahoma"/>
          <w:i/>
          <w:color w:val="auto"/>
        </w:rPr>
        <w:t xml:space="preserve">e.g. to pay the outstanding client contributions into </w:t>
      </w:r>
      <w:r w:rsidR="00CA378C" w:rsidRPr="00CA378C">
        <w:rPr>
          <w:rFonts w:cs="Tahoma"/>
          <w:i/>
          <w:color w:val="auto"/>
        </w:rPr>
        <w:t>the cash budget account).</w:t>
      </w:r>
    </w:p>
    <w:p w14:paraId="410CACB6" w14:textId="77777777" w:rsidR="003C3819" w:rsidRDefault="003C3819" w:rsidP="003C3819">
      <w:pPr>
        <w:pStyle w:val="ListParagraph"/>
        <w:ind w:left="1440"/>
        <w:rPr>
          <w:rFonts w:cs="Tahoma"/>
          <w:i/>
          <w:color w:val="auto"/>
        </w:rPr>
      </w:pPr>
    </w:p>
    <w:p w14:paraId="2457369E" w14:textId="77777777" w:rsidR="00123A56" w:rsidRPr="006421F7" w:rsidRDefault="00123A56" w:rsidP="00123A56">
      <w:pPr>
        <w:pStyle w:val="ListParagraph"/>
        <w:ind w:left="1440"/>
        <w:rPr>
          <w:rFonts w:cs="Tahoma"/>
          <w:i/>
          <w:color w:val="auto"/>
        </w:rPr>
      </w:pPr>
    </w:p>
    <w:p w14:paraId="40D70791" w14:textId="77777777" w:rsidR="00DD0484" w:rsidRDefault="00DD0484" w:rsidP="000B442D">
      <w:pPr>
        <w:ind w:left="720"/>
        <w:rPr>
          <w:rFonts w:cs="Tahoma"/>
          <w:color w:val="auto"/>
          <w:u w:val="single"/>
        </w:rPr>
      </w:pPr>
      <w:r>
        <w:rPr>
          <w:rFonts w:cs="Tahoma"/>
          <w:color w:val="auto"/>
          <w:u w:val="single"/>
        </w:rPr>
        <w:t xml:space="preserve">Overpayment </w:t>
      </w:r>
    </w:p>
    <w:p w14:paraId="144A1A0C" w14:textId="77777777" w:rsidR="00DD0484" w:rsidRDefault="00DD0484" w:rsidP="000B442D">
      <w:pPr>
        <w:ind w:left="720"/>
      </w:pPr>
      <w:r>
        <w:t xml:space="preserve">Where an individual </w:t>
      </w:r>
      <w:r w:rsidRPr="00DF45BA">
        <w:t>has been overpaid (for example due to a ba</w:t>
      </w:r>
      <w:r>
        <w:t xml:space="preserve">ckdated financial contribution or a reduction in the cash budget). </w:t>
      </w:r>
    </w:p>
    <w:p w14:paraId="79D60610" w14:textId="77777777" w:rsidR="00DD0484" w:rsidRDefault="00DD0484" w:rsidP="000B442D">
      <w:pPr>
        <w:ind w:left="720"/>
      </w:pPr>
    </w:p>
    <w:p w14:paraId="3228BB87" w14:textId="645BCFEC" w:rsidR="00DD0484" w:rsidRPr="00AD5E22" w:rsidRDefault="00AD5E22" w:rsidP="00067FB6">
      <w:pPr>
        <w:pStyle w:val="ListParagraph"/>
        <w:numPr>
          <w:ilvl w:val="0"/>
          <w:numId w:val="19"/>
        </w:numPr>
        <w:rPr>
          <w:rFonts w:cs="Tahoma"/>
          <w:color w:val="auto"/>
        </w:rPr>
      </w:pPr>
      <w:r w:rsidRPr="00AD5E22">
        <w:rPr>
          <w:rFonts w:cs="Tahoma"/>
          <w:i/>
          <w:color w:val="auto"/>
        </w:rPr>
        <w:t>T</w:t>
      </w:r>
      <w:r w:rsidR="00CA378C" w:rsidRPr="00AD5E22">
        <w:rPr>
          <w:rFonts w:cs="Tahoma"/>
          <w:i/>
          <w:color w:val="auto"/>
        </w:rPr>
        <w:t xml:space="preserve">he Council </w:t>
      </w:r>
      <w:r w:rsidR="00DD0484" w:rsidRPr="00AD5E22">
        <w:rPr>
          <w:rFonts w:cs="Tahoma"/>
          <w:i/>
          <w:color w:val="auto"/>
        </w:rPr>
        <w:t>will either raise a separate invoice for repayment or withhold funds (Council contribution) to reclaim these monies.</w:t>
      </w:r>
      <w:r w:rsidR="00CA378C" w:rsidRPr="00AD5E22">
        <w:rPr>
          <w:rFonts w:cs="Tahoma"/>
          <w:i/>
          <w:color w:val="auto"/>
        </w:rPr>
        <w:t xml:space="preserve">  </w:t>
      </w:r>
    </w:p>
    <w:p w14:paraId="5FAEFE09" w14:textId="77777777" w:rsidR="00DD0484" w:rsidRDefault="00DD0484" w:rsidP="000B442D">
      <w:pPr>
        <w:ind w:left="720"/>
      </w:pPr>
    </w:p>
    <w:p w14:paraId="575490DC" w14:textId="77777777" w:rsidR="00DD0484" w:rsidRDefault="00DD0484" w:rsidP="00DD0484">
      <w:pPr>
        <w:ind w:firstLine="720"/>
        <w:rPr>
          <w:u w:val="single"/>
        </w:rPr>
      </w:pPr>
      <w:r>
        <w:rPr>
          <w:u w:val="single"/>
        </w:rPr>
        <w:t xml:space="preserve">Payment in advance </w:t>
      </w:r>
    </w:p>
    <w:p w14:paraId="62462FD8" w14:textId="4A606CAC" w:rsidR="00DD0484" w:rsidRDefault="00DD0484" w:rsidP="00DD0484">
      <w:pPr>
        <w:ind w:left="720"/>
      </w:pPr>
      <w:r w:rsidRPr="006421F7">
        <w:t xml:space="preserve">As </w:t>
      </w:r>
      <w:r>
        <w:t xml:space="preserve">part of the final audit following the end of a </w:t>
      </w:r>
      <w:r w:rsidR="00AD5E22">
        <w:t>cash b</w:t>
      </w:r>
      <w:r>
        <w:t>udget</w:t>
      </w:r>
      <w:r w:rsidR="00AD5E22">
        <w:t xml:space="preserve"> the Council </w:t>
      </w:r>
      <w:r>
        <w:t xml:space="preserve">will clawback the payment made in advance where the payment period is following the end date of the Cash Budget. </w:t>
      </w:r>
    </w:p>
    <w:p w14:paraId="39A66F33" w14:textId="77777777" w:rsidR="000B442D" w:rsidRPr="006421F7" w:rsidRDefault="000B442D" w:rsidP="0078538E">
      <w:pPr>
        <w:rPr>
          <w:rFonts w:cs="Tahoma"/>
          <w:color w:val="auto"/>
        </w:rPr>
      </w:pPr>
    </w:p>
    <w:p w14:paraId="4104C96D" w14:textId="77777777" w:rsidR="000B442D" w:rsidRDefault="00D725EB" w:rsidP="000B442D">
      <w:pPr>
        <w:ind w:left="720" w:hanging="720"/>
        <w:rPr>
          <w:rFonts w:cs="Tahoma"/>
          <w:color w:val="auto"/>
        </w:rPr>
      </w:pPr>
      <w:r>
        <w:rPr>
          <w:rFonts w:cs="Tahoma"/>
          <w:color w:val="auto"/>
        </w:rPr>
        <w:t>7</w:t>
      </w:r>
      <w:r w:rsidR="00361701">
        <w:rPr>
          <w:rFonts w:cs="Tahoma"/>
          <w:color w:val="auto"/>
        </w:rPr>
        <w:t>.10</w:t>
      </w:r>
      <w:r w:rsidR="000B442D" w:rsidRPr="00210519">
        <w:rPr>
          <w:rFonts w:cs="Tahoma"/>
          <w:color w:val="auto"/>
        </w:rPr>
        <w:tab/>
        <w:t>Any unpaid invoices will be subject to the Council’s standard debt recovery procedures.</w:t>
      </w:r>
    </w:p>
    <w:p w14:paraId="53297D44" w14:textId="07236844" w:rsidR="000B49E5" w:rsidRDefault="000B49E5" w:rsidP="00AD5E22">
      <w:pPr>
        <w:rPr>
          <w:color w:val="auto"/>
        </w:rPr>
      </w:pPr>
    </w:p>
    <w:p w14:paraId="79B78D04" w14:textId="77777777" w:rsidR="007A6D9E" w:rsidRDefault="000B49E5" w:rsidP="0078538E">
      <w:pPr>
        <w:pStyle w:val="Heading1"/>
        <w:numPr>
          <w:ilvl w:val="0"/>
          <w:numId w:val="0"/>
        </w:numPr>
      </w:pPr>
      <w:bookmarkStart w:id="14" w:name="_Toc190943733"/>
      <w:r>
        <w:t>8</w:t>
      </w:r>
      <w:r w:rsidR="009A2ACE">
        <w:t>.</w:t>
      </w:r>
      <w:r w:rsidR="009A2ACE">
        <w:tab/>
        <w:t>Changing circumstances</w:t>
      </w:r>
      <w:bookmarkEnd w:id="14"/>
    </w:p>
    <w:p w14:paraId="11A9C133" w14:textId="77777777" w:rsidR="007A6D9E" w:rsidRDefault="000B49E5" w:rsidP="007A6D9E">
      <w:pPr>
        <w:ind w:left="709" w:hanging="709"/>
      </w:pPr>
      <w:r>
        <w:t>8</w:t>
      </w:r>
      <w:r w:rsidR="00361701">
        <w:t>.</w:t>
      </w:r>
      <w:r w:rsidR="007A6D9E">
        <w:t>1</w:t>
      </w:r>
      <w:r w:rsidR="007A6D9E">
        <w:tab/>
        <w:t xml:space="preserve">Where </w:t>
      </w:r>
      <w:r w:rsidR="00403EC4">
        <w:t>an individual’s</w:t>
      </w:r>
      <w:r w:rsidR="007A6D9E">
        <w:t xml:space="preserve"> circumstances change, Adult</w:t>
      </w:r>
      <w:r w:rsidR="00A95969">
        <w:t xml:space="preserve"> Social</w:t>
      </w:r>
      <w:r w:rsidR="007A6D9E">
        <w:t xml:space="preserve"> Care will carry out a review to determine </w:t>
      </w:r>
      <w:r w:rsidR="00033531">
        <w:t xml:space="preserve">if their eligible care and support needs have changed and </w:t>
      </w:r>
      <w:r w:rsidR="007A6D9E">
        <w:t xml:space="preserve">if their </w:t>
      </w:r>
      <w:r w:rsidR="00403EC4">
        <w:t>cash budget</w:t>
      </w:r>
      <w:r w:rsidR="007A6D9E">
        <w:t xml:space="preserve"> should increase or decrease </w:t>
      </w:r>
      <w:r w:rsidR="00033531">
        <w:t>as a result</w:t>
      </w:r>
      <w:r w:rsidR="007A6D9E">
        <w:t xml:space="preserve">.  </w:t>
      </w:r>
    </w:p>
    <w:p w14:paraId="386586FD" w14:textId="77777777" w:rsidR="005D5BF4" w:rsidRDefault="005D5BF4" w:rsidP="007A6D9E">
      <w:pPr>
        <w:ind w:left="709" w:hanging="709"/>
      </w:pPr>
    </w:p>
    <w:p w14:paraId="29F85A00" w14:textId="77777777" w:rsidR="005D5BF4" w:rsidRDefault="000B49E5" w:rsidP="007A6D9E">
      <w:pPr>
        <w:ind w:left="709" w:hanging="709"/>
      </w:pPr>
      <w:r>
        <w:rPr>
          <w:rFonts w:cs="Tahoma"/>
        </w:rPr>
        <w:t>8</w:t>
      </w:r>
      <w:r w:rsidR="005D5BF4">
        <w:rPr>
          <w:rFonts w:cs="Tahoma"/>
        </w:rPr>
        <w:t>.2</w:t>
      </w:r>
      <w:r w:rsidR="005D5BF4">
        <w:rPr>
          <w:rFonts w:cs="Tahoma"/>
        </w:rPr>
        <w:tab/>
      </w:r>
      <w:r w:rsidR="005D5BF4" w:rsidRPr="00210519">
        <w:rPr>
          <w:rFonts w:cs="Tahoma"/>
          <w:color w:val="auto"/>
        </w:rPr>
        <w:t xml:space="preserve">The Council can decide to move the management of the </w:t>
      </w:r>
      <w:r w:rsidR="005D5BF4">
        <w:rPr>
          <w:rFonts w:cs="Tahoma"/>
          <w:color w:val="auto"/>
        </w:rPr>
        <w:t>cash budget</w:t>
      </w:r>
      <w:r w:rsidR="004C668D">
        <w:rPr>
          <w:rFonts w:cs="Tahoma"/>
          <w:color w:val="auto"/>
        </w:rPr>
        <w:t xml:space="preserve"> funds</w:t>
      </w:r>
      <w:r w:rsidR="005D5BF4" w:rsidRPr="00210519">
        <w:rPr>
          <w:rFonts w:cs="Tahoma"/>
          <w:color w:val="auto"/>
        </w:rPr>
        <w:t xml:space="preserve"> to another party</w:t>
      </w:r>
      <w:r w:rsidR="005D5BF4">
        <w:rPr>
          <w:rFonts w:cs="Tahoma"/>
          <w:color w:val="auto"/>
        </w:rPr>
        <w:t xml:space="preserve"> (support services</w:t>
      </w:r>
      <w:r w:rsidR="005D6BAC">
        <w:rPr>
          <w:rFonts w:cs="Tahoma"/>
          <w:color w:val="auto"/>
        </w:rPr>
        <w:t>)</w:t>
      </w:r>
      <w:r w:rsidR="004C668D">
        <w:rPr>
          <w:rFonts w:cs="Tahoma"/>
          <w:color w:val="auto"/>
        </w:rPr>
        <w:t xml:space="preserve"> </w:t>
      </w:r>
      <w:r w:rsidR="005D5BF4" w:rsidRPr="00210519">
        <w:rPr>
          <w:rFonts w:cs="Tahoma"/>
          <w:color w:val="auto"/>
        </w:rPr>
        <w:t xml:space="preserve">or to end the </w:t>
      </w:r>
      <w:r w:rsidR="004C668D">
        <w:rPr>
          <w:rFonts w:cs="Tahoma"/>
          <w:color w:val="auto"/>
        </w:rPr>
        <w:t>c</w:t>
      </w:r>
      <w:r w:rsidR="005D5BF4">
        <w:rPr>
          <w:rFonts w:cs="Tahoma"/>
          <w:color w:val="auto"/>
        </w:rPr>
        <w:t xml:space="preserve">ash </w:t>
      </w:r>
      <w:r w:rsidR="004C668D">
        <w:rPr>
          <w:rFonts w:cs="Tahoma"/>
          <w:color w:val="auto"/>
        </w:rPr>
        <w:t>b</w:t>
      </w:r>
      <w:r w:rsidR="005D5BF4">
        <w:rPr>
          <w:rFonts w:cs="Tahoma"/>
          <w:color w:val="auto"/>
        </w:rPr>
        <w:t>udget</w:t>
      </w:r>
      <w:r w:rsidR="005D5BF4" w:rsidRPr="00210519">
        <w:rPr>
          <w:rFonts w:cs="Tahoma"/>
          <w:color w:val="auto"/>
        </w:rPr>
        <w:t xml:space="preserve"> and</w:t>
      </w:r>
      <w:r w:rsidR="004C668D">
        <w:rPr>
          <w:rFonts w:cs="Tahoma"/>
          <w:color w:val="auto"/>
        </w:rPr>
        <w:t xml:space="preserve"> put a managed budget in place</w:t>
      </w:r>
      <w:r w:rsidR="005D5BF4" w:rsidRPr="00210519">
        <w:rPr>
          <w:rFonts w:cs="Tahoma"/>
          <w:color w:val="auto"/>
        </w:rPr>
        <w:t xml:space="preserve"> at any time if there are concerns about the management of </w:t>
      </w:r>
      <w:r w:rsidR="005D5BF4">
        <w:rPr>
          <w:rFonts w:cs="Tahoma"/>
          <w:color w:val="auto"/>
        </w:rPr>
        <w:t>this</w:t>
      </w:r>
      <w:r w:rsidR="004C668D">
        <w:rPr>
          <w:rFonts w:cs="Tahoma"/>
          <w:color w:val="auto"/>
        </w:rPr>
        <w:t xml:space="preserve"> by the Recipient.  This may include a review of the arrangements where there is an Authorised, Suitable or Nominated Person in place (which may include reporting our concerns to the Office of Public Guardian, or the Department of Work and Pensions where appropriate). </w:t>
      </w:r>
    </w:p>
    <w:p w14:paraId="6CA62412" w14:textId="0F558427" w:rsidR="007A6D9E" w:rsidRDefault="007A6D9E" w:rsidP="00AD5E22">
      <w:pPr>
        <w:spacing w:after="200" w:line="276" w:lineRule="auto"/>
      </w:pPr>
    </w:p>
    <w:p w14:paraId="3CC2BC7A" w14:textId="1E077F4F" w:rsidR="007A6D9E" w:rsidRPr="00926538" w:rsidRDefault="000B49E5" w:rsidP="009A2ACE">
      <w:pPr>
        <w:pStyle w:val="Heading1"/>
        <w:numPr>
          <w:ilvl w:val="0"/>
          <w:numId w:val="0"/>
        </w:numPr>
        <w:ind w:left="709"/>
      </w:pPr>
      <w:bookmarkStart w:id="15" w:name="_Toc190943734"/>
      <w:r>
        <w:t>9</w:t>
      </w:r>
      <w:r w:rsidR="009A2ACE">
        <w:t>.</w:t>
      </w:r>
      <w:r w:rsidR="009A2ACE">
        <w:tab/>
      </w:r>
      <w:r w:rsidR="007A6D9E" w:rsidRPr="00926538">
        <w:t xml:space="preserve">Suspension and termination of a </w:t>
      </w:r>
      <w:r w:rsidR="007A6D9E">
        <w:t>Cash Budget</w:t>
      </w:r>
      <w:bookmarkEnd w:id="15"/>
    </w:p>
    <w:p w14:paraId="15C56A91" w14:textId="207FB97F" w:rsidR="007A6D9E" w:rsidRDefault="000B49E5" w:rsidP="007A6D9E">
      <w:pPr>
        <w:ind w:left="709" w:hanging="709"/>
      </w:pPr>
      <w:r>
        <w:t>9</w:t>
      </w:r>
      <w:r w:rsidR="00361701">
        <w:t>.1</w:t>
      </w:r>
      <w:r w:rsidR="007A6D9E">
        <w:tab/>
        <w:t>A</w:t>
      </w:r>
      <w:r w:rsidR="00AD5E22">
        <w:t>n</w:t>
      </w:r>
      <w:r w:rsidR="007A6D9E">
        <w:t xml:space="preserve"> </w:t>
      </w:r>
      <w:r w:rsidR="00AD5E22">
        <w:t>individual or their recipient can choose to terminate a cash b</w:t>
      </w:r>
      <w:r w:rsidR="007A6D9E">
        <w:t xml:space="preserve">udget at any time by </w:t>
      </w:r>
      <w:r w:rsidR="00AD5E22">
        <w:t>notifying the Council.</w:t>
      </w:r>
    </w:p>
    <w:p w14:paraId="5195F2C6" w14:textId="77777777" w:rsidR="003204D9" w:rsidRDefault="003204D9" w:rsidP="007A6D9E">
      <w:pPr>
        <w:ind w:left="709" w:hanging="709"/>
      </w:pPr>
    </w:p>
    <w:p w14:paraId="008F7551" w14:textId="615129A4" w:rsidR="003204D9" w:rsidRDefault="000B49E5" w:rsidP="007A6D9E">
      <w:pPr>
        <w:ind w:left="709" w:hanging="709"/>
      </w:pPr>
      <w:r>
        <w:t>9</w:t>
      </w:r>
      <w:r w:rsidR="003204D9">
        <w:t>.2</w:t>
      </w:r>
      <w:r w:rsidR="003204D9">
        <w:tab/>
        <w:t xml:space="preserve">Where an individual receives a cash budget, </w:t>
      </w:r>
      <w:r w:rsidR="00AD5E22">
        <w:t>the Council</w:t>
      </w:r>
      <w:r w:rsidR="003204D9">
        <w:t xml:space="preserve"> may suspend or terminate it if one or more of the terms of the formal contractual agreement are breached.</w:t>
      </w:r>
    </w:p>
    <w:p w14:paraId="1A9460AC" w14:textId="77777777" w:rsidR="007A6D9E" w:rsidRDefault="007A6D9E" w:rsidP="007A6D9E"/>
    <w:p w14:paraId="494D5B76" w14:textId="00C66834" w:rsidR="00D75838" w:rsidRDefault="000B49E5" w:rsidP="00D75838">
      <w:pPr>
        <w:ind w:left="709" w:hanging="709"/>
      </w:pPr>
      <w:r>
        <w:t>9</w:t>
      </w:r>
      <w:r w:rsidR="007A6D9E">
        <w:t>.</w:t>
      </w:r>
      <w:r w:rsidR="003204D9">
        <w:t>3</w:t>
      </w:r>
      <w:r w:rsidR="007A6D9E">
        <w:tab/>
        <w:t xml:space="preserve">Where </w:t>
      </w:r>
      <w:r w:rsidR="003204D9">
        <w:t>the recipient</w:t>
      </w:r>
      <w:r w:rsidR="007A6D9E">
        <w:t xml:space="preserve"> chooses to terminate a </w:t>
      </w:r>
      <w:r w:rsidR="00AD5E22">
        <w:t>cash b</w:t>
      </w:r>
      <w:r w:rsidR="007A6D9E">
        <w:t>udget, and they employ PAs using the budget, they must ensure that they have considered their responsibilities as an employer (e.g. notice period, redundancy)</w:t>
      </w:r>
      <w:r w:rsidR="00A22C00">
        <w:t>.</w:t>
      </w:r>
      <w:r w:rsidR="007A6D9E">
        <w:t xml:space="preserve"> </w:t>
      </w:r>
    </w:p>
    <w:p w14:paraId="37BA8CF4" w14:textId="77777777" w:rsidR="007A6D9E" w:rsidRDefault="007A6D9E" w:rsidP="007A6D9E"/>
    <w:p w14:paraId="0ABE4EF3" w14:textId="49D59700" w:rsidR="007A6D9E" w:rsidRDefault="000B49E5" w:rsidP="007A6D9E">
      <w:pPr>
        <w:ind w:left="709" w:hanging="709"/>
      </w:pPr>
      <w:r>
        <w:t>9</w:t>
      </w:r>
      <w:r w:rsidR="009A2ACE">
        <w:t>.</w:t>
      </w:r>
      <w:r w:rsidR="003204D9">
        <w:t>4</w:t>
      </w:r>
      <w:r w:rsidR="007A6D9E">
        <w:tab/>
        <w:t xml:space="preserve">When </w:t>
      </w:r>
      <w:r w:rsidR="003204D9">
        <w:t>an individual</w:t>
      </w:r>
      <w:r w:rsidR="007A6D9E">
        <w:t xml:space="preserve"> chooses to end a </w:t>
      </w:r>
      <w:r w:rsidR="003204D9">
        <w:t>cash budget</w:t>
      </w:r>
      <w:r w:rsidR="007A6D9E">
        <w:t xml:space="preserve">, </w:t>
      </w:r>
      <w:r w:rsidR="00AD5E22">
        <w:t>the Council</w:t>
      </w:r>
      <w:r w:rsidR="007A6D9E">
        <w:t xml:space="preserve"> will</w:t>
      </w:r>
      <w:r w:rsidR="00C2688C">
        <w:t xml:space="preserve"> offer to</w:t>
      </w:r>
      <w:r w:rsidR="007A6D9E">
        <w:t xml:space="preserve"> undertake a review to determine how best to meet eligible unmet care and support needs.</w:t>
      </w:r>
      <w:r w:rsidR="003204D9">
        <w:t xml:space="preserve">  Where the individual lacks mental capacity </w:t>
      </w:r>
      <w:r w:rsidR="00AD5E22">
        <w:t xml:space="preserve">the Council </w:t>
      </w:r>
      <w:r w:rsidR="003204D9">
        <w:t xml:space="preserve">will following the Best Interest Decision making process to determine whether a review is required. </w:t>
      </w:r>
    </w:p>
    <w:p w14:paraId="41E77FBE" w14:textId="77777777" w:rsidR="007A6D9E" w:rsidRDefault="007A6D9E" w:rsidP="007A6D9E"/>
    <w:p w14:paraId="691C7017" w14:textId="294DD297" w:rsidR="007A6D9E" w:rsidRDefault="000B49E5" w:rsidP="007A6D9E">
      <w:pPr>
        <w:ind w:left="709" w:hanging="709"/>
      </w:pPr>
      <w:r>
        <w:t>9</w:t>
      </w:r>
      <w:r w:rsidR="007A6D9E">
        <w:t>.</w:t>
      </w:r>
      <w:r w:rsidR="003204D9">
        <w:t>5</w:t>
      </w:r>
      <w:r w:rsidR="007A6D9E">
        <w:tab/>
        <w:t xml:space="preserve">When </w:t>
      </w:r>
      <w:r w:rsidR="003204D9">
        <w:t xml:space="preserve">a recipient </w:t>
      </w:r>
      <w:r w:rsidR="007A6D9E">
        <w:t xml:space="preserve">chooses to terminate a </w:t>
      </w:r>
      <w:r w:rsidR="003204D9">
        <w:t>cash budget</w:t>
      </w:r>
      <w:r w:rsidR="007A6D9E">
        <w:t xml:space="preserve"> and requires </w:t>
      </w:r>
      <w:r w:rsidR="00AD5E22">
        <w:t>the Council</w:t>
      </w:r>
      <w:r w:rsidR="007A6D9E">
        <w:t xml:space="preserve"> to commission services via a managed budget, </w:t>
      </w:r>
      <w:r w:rsidR="00AD5E22">
        <w:t>they</w:t>
      </w:r>
      <w:r w:rsidR="007A6D9E">
        <w:t xml:space="preserve"> will require </w:t>
      </w:r>
      <w:r w:rsidR="003204D9">
        <w:t>sufficient</w:t>
      </w:r>
      <w:r w:rsidR="007A6D9E">
        <w:t xml:space="preserve"> notice to make appropriate arrangements.</w:t>
      </w:r>
    </w:p>
    <w:p w14:paraId="03051AEB" w14:textId="77777777" w:rsidR="007A6D9E" w:rsidRDefault="007A6D9E" w:rsidP="007A6D9E">
      <w:pPr>
        <w:ind w:left="709" w:hanging="709"/>
      </w:pPr>
    </w:p>
    <w:p w14:paraId="75E666CF" w14:textId="0A7DE32F" w:rsidR="00AA788B" w:rsidRDefault="000B49E5" w:rsidP="00BF6DB4">
      <w:pPr>
        <w:ind w:left="709" w:hanging="709"/>
      </w:pPr>
      <w:r>
        <w:t>9</w:t>
      </w:r>
      <w:r w:rsidR="00D75838">
        <w:t>.6</w:t>
      </w:r>
      <w:r w:rsidR="00D75838">
        <w:tab/>
        <w:t>W</w:t>
      </w:r>
      <w:r w:rsidR="003204D9">
        <w:t>here a c</w:t>
      </w:r>
      <w:r w:rsidR="00D75838">
        <w:t xml:space="preserve">ash </w:t>
      </w:r>
      <w:r w:rsidR="003204D9">
        <w:t>b</w:t>
      </w:r>
      <w:r w:rsidR="00D75838">
        <w:t>udget ends</w:t>
      </w:r>
      <w:r w:rsidR="00BF6DB4">
        <w:t xml:space="preserve"> (and a PA/s are employed)</w:t>
      </w:r>
      <w:r w:rsidR="00D75838">
        <w:t xml:space="preserve"> because the </w:t>
      </w:r>
      <w:r w:rsidR="00AD5E22">
        <w:t>individual</w:t>
      </w:r>
      <w:r w:rsidR="00D75838">
        <w:t xml:space="preserve"> receiving support moves to residential care and the role is no longer required; </w:t>
      </w:r>
      <w:r w:rsidR="00AD5E22">
        <w:t>they pass</w:t>
      </w:r>
      <w:r w:rsidR="00D75838">
        <w:t xml:space="preserve"> away and the role of PA no longer exists or the support plan has been reviewed by </w:t>
      </w:r>
      <w:r w:rsidR="00AD5E22">
        <w:t>the Council</w:t>
      </w:r>
      <w:r w:rsidR="003204D9">
        <w:t xml:space="preserve"> and a cash b</w:t>
      </w:r>
      <w:r w:rsidR="00D75838">
        <w:t>udget is no longer required</w:t>
      </w:r>
      <w:r w:rsidR="00BF6DB4">
        <w:t xml:space="preserve"> this will create a redundancy situation.</w:t>
      </w:r>
    </w:p>
    <w:p w14:paraId="2303114F" w14:textId="77777777" w:rsidR="00AA788B" w:rsidRDefault="00AA788B" w:rsidP="00BF6DB4">
      <w:pPr>
        <w:ind w:left="709" w:hanging="709"/>
      </w:pPr>
    </w:p>
    <w:p w14:paraId="47BBC2B7" w14:textId="71995D77" w:rsidR="00BF6DB4" w:rsidRDefault="000B49E5" w:rsidP="000B49E5">
      <w:pPr>
        <w:ind w:left="709" w:hanging="709"/>
      </w:pPr>
      <w:r>
        <w:t>9</w:t>
      </w:r>
      <w:r w:rsidR="00AA788B">
        <w:t xml:space="preserve">.7 </w:t>
      </w:r>
      <w:r w:rsidR="00AA788B">
        <w:tab/>
      </w:r>
      <w:r w:rsidR="00BF6DB4">
        <w:t xml:space="preserve">In </w:t>
      </w:r>
      <w:r w:rsidR="002D2EF4">
        <w:t xml:space="preserve">a redundancy situation </w:t>
      </w:r>
      <w:r w:rsidR="003204D9">
        <w:t>the recipient</w:t>
      </w:r>
      <w:r w:rsidR="00BF6DB4">
        <w:t xml:space="preserve"> will be responsible for ensuring that redundancy pay, notice pay (where applicable) and an outstanding holiday pay is calculated correctly and this </w:t>
      </w:r>
      <w:r w:rsidR="00AA788B">
        <w:t xml:space="preserve">should </w:t>
      </w:r>
      <w:r w:rsidR="00BF6DB4">
        <w:t xml:space="preserve">usually be done via </w:t>
      </w:r>
      <w:r w:rsidR="00AC0E73">
        <w:t>s</w:t>
      </w:r>
      <w:r w:rsidR="00BF6DB4">
        <w:t>uppo</w:t>
      </w:r>
      <w:r w:rsidR="00AC0E73">
        <w:t xml:space="preserve">rt </w:t>
      </w:r>
      <w:r w:rsidR="003204D9">
        <w:t>services.</w:t>
      </w:r>
      <w:r w:rsidR="00C13794">
        <w:t xml:space="preserve">  A claim must be made via the i</w:t>
      </w:r>
      <w:r w:rsidR="00BF6DB4">
        <w:t xml:space="preserve">nsurance provider for </w:t>
      </w:r>
      <w:r w:rsidR="00AA788B">
        <w:t xml:space="preserve">any redundancy pay due, </w:t>
      </w:r>
      <w:r w:rsidR="00AD5E22">
        <w:t xml:space="preserve">the Council </w:t>
      </w:r>
      <w:r w:rsidR="00BF6DB4" w:rsidRPr="00AD5E22">
        <w:t xml:space="preserve">will </w:t>
      </w:r>
      <w:r w:rsidR="0011777F" w:rsidRPr="00AD5E22">
        <w:t xml:space="preserve">usually </w:t>
      </w:r>
      <w:r w:rsidR="00BF6DB4" w:rsidRPr="00AD5E22">
        <w:t>fund</w:t>
      </w:r>
      <w:r w:rsidR="00BF6DB4">
        <w:t xml:space="preserve"> the difference between any successful insurance clai</w:t>
      </w:r>
      <w:r w:rsidR="00AA788B">
        <w:t xml:space="preserve">m and the statutory required redundancy. </w:t>
      </w:r>
      <w:r w:rsidR="000A7F78">
        <w:t xml:space="preserve">  </w:t>
      </w:r>
    </w:p>
    <w:p w14:paraId="0929B71B" w14:textId="77777777" w:rsidR="002D2EF4" w:rsidRDefault="002D2EF4" w:rsidP="00BF6DB4">
      <w:pPr>
        <w:ind w:left="709" w:hanging="709"/>
      </w:pPr>
    </w:p>
    <w:p w14:paraId="20624B5F" w14:textId="6C996915" w:rsidR="002D2EF4" w:rsidRDefault="000B49E5" w:rsidP="00BF6DB4">
      <w:pPr>
        <w:ind w:left="709" w:hanging="709"/>
      </w:pPr>
      <w:r>
        <w:t>9</w:t>
      </w:r>
      <w:r w:rsidR="00D725EB">
        <w:t>.</w:t>
      </w:r>
      <w:r w:rsidR="002D2EF4">
        <w:t>8</w:t>
      </w:r>
      <w:r w:rsidR="002D2EF4">
        <w:tab/>
      </w:r>
      <w:r w:rsidR="00AD5E22">
        <w:t>The Council</w:t>
      </w:r>
      <w:r w:rsidR="0011777F">
        <w:t xml:space="preserve"> will </w:t>
      </w:r>
      <w:r w:rsidR="002D2EF4">
        <w:t xml:space="preserve">fund the minimum statutory requirements for redundancy and notice pay.  Where the </w:t>
      </w:r>
      <w:r w:rsidR="003204D9">
        <w:t xml:space="preserve">recipient </w:t>
      </w:r>
      <w:r w:rsidR="002D2EF4">
        <w:t xml:space="preserve">chooses to agree to enhanced redundancy and/or notice pay through the contract of employment this must be funded by </w:t>
      </w:r>
      <w:r w:rsidR="003204D9">
        <w:t>themselves</w:t>
      </w:r>
      <w:r w:rsidR="002D2EF4">
        <w:t xml:space="preserve"> and </w:t>
      </w:r>
      <w:r w:rsidR="00AD5E22">
        <w:t>the Council</w:t>
      </w:r>
      <w:r w:rsidR="002D2EF4">
        <w:t xml:space="preserve"> will not be liable to meet these enhanced costs.</w:t>
      </w:r>
    </w:p>
    <w:p w14:paraId="75F236B4" w14:textId="77777777" w:rsidR="002D2EF4" w:rsidRDefault="002D2EF4" w:rsidP="00BF6DB4">
      <w:pPr>
        <w:ind w:left="709" w:hanging="709"/>
      </w:pPr>
    </w:p>
    <w:p w14:paraId="68298442" w14:textId="597B9B17" w:rsidR="002D2EF4" w:rsidRDefault="000B49E5" w:rsidP="00BF6DB4">
      <w:pPr>
        <w:ind w:left="709" w:hanging="709"/>
      </w:pPr>
      <w:r>
        <w:t>9</w:t>
      </w:r>
      <w:r w:rsidR="009A2ACE">
        <w:t>.9</w:t>
      </w:r>
      <w:r w:rsidR="002D2EF4">
        <w:tab/>
      </w:r>
      <w:r w:rsidR="00AD5E22">
        <w:t>The Council contribution for cash b</w:t>
      </w:r>
      <w:r w:rsidR="002D2EF4">
        <w:t>udgets is paid in advance (4 weeks) and so any amount that has been</w:t>
      </w:r>
      <w:r w:rsidR="00AD5E22">
        <w:t xml:space="preserve"> paid past the end date of the cash b</w:t>
      </w:r>
      <w:r w:rsidR="002D2EF4">
        <w:t xml:space="preserve">udget must be disregarded when making the insurance claim, and this will need to be returned to </w:t>
      </w:r>
      <w:r w:rsidR="00AD5E22">
        <w:t>the Council</w:t>
      </w:r>
      <w:r w:rsidR="002D2EF4">
        <w:t xml:space="preserve"> following the final audit</w:t>
      </w:r>
      <w:r w:rsidR="003204D9">
        <w:t xml:space="preserve"> (see section 7)</w:t>
      </w:r>
      <w:r w:rsidR="002D2EF4">
        <w:t>.</w:t>
      </w:r>
    </w:p>
    <w:p w14:paraId="1BC3D556" w14:textId="77777777" w:rsidR="00AA788B" w:rsidRDefault="00AA788B" w:rsidP="00BF6DB4">
      <w:pPr>
        <w:ind w:left="709" w:hanging="709"/>
      </w:pPr>
    </w:p>
    <w:p w14:paraId="42DBF34C" w14:textId="3C91FF9F" w:rsidR="00AA788B" w:rsidRDefault="000B49E5" w:rsidP="00BF6DB4">
      <w:pPr>
        <w:ind w:left="709" w:hanging="709"/>
      </w:pPr>
      <w:r>
        <w:t>9</w:t>
      </w:r>
      <w:r w:rsidR="00361701">
        <w:t>.</w:t>
      </w:r>
      <w:r w:rsidR="009A2ACE">
        <w:t>10</w:t>
      </w:r>
      <w:r w:rsidR="00AA788B">
        <w:t xml:space="preserve"> </w:t>
      </w:r>
      <w:r w:rsidR="00AA788B">
        <w:tab/>
        <w:t xml:space="preserve">Where the </w:t>
      </w:r>
      <w:r w:rsidR="003204D9">
        <w:t>individual was acting as employer for their PA/s</w:t>
      </w:r>
      <w:r w:rsidR="00AA788B">
        <w:t>, and in the event of their death, notice pay is not applicable as this would constitute a ‘frustrated contract’ and in thi</w:t>
      </w:r>
      <w:r w:rsidR="009E6A03">
        <w:t xml:space="preserve">s instance only redundancy pay </w:t>
      </w:r>
      <w:r w:rsidR="00AA788B">
        <w:t xml:space="preserve">will be payable. </w:t>
      </w:r>
    </w:p>
    <w:p w14:paraId="0B118726" w14:textId="77777777" w:rsidR="007A6D9E" w:rsidRDefault="007A6D9E" w:rsidP="007A6D9E">
      <w:pPr>
        <w:ind w:left="709" w:hanging="709"/>
      </w:pPr>
    </w:p>
    <w:p w14:paraId="3A7A7CCB" w14:textId="305CC69A" w:rsidR="007A6D9E" w:rsidRDefault="000B49E5" w:rsidP="007A6D9E">
      <w:pPr>
        <w:ind w:left="709" w:hanging="709"/>
      </w:pPr>
      <w:r>
        <w:t>9</w:t>
      </w:r>
      <w:r w:rsidR="009A2ACE">
        <w:t>.11</w:t>
      </w:r>
      <w:r w:rsidR="007A6D9E">
        <w:tab/>
      </w:r>
      <w:r w:rsidR="00AD5E22">
        <w:t>The Council</w:t>
      </w:r>
      <w:r w:rsidR="007A6D9E">
        <w:t xml:space="preserve"> will provide sufficient notice to a </w:t>
      </w:r>
      <w:r w:rsidR="003204D9">
        <w:t>recipient</w:t>
      </w:r>
      <w:r w:rsidR="007A6D9E">
        <w:t xml:space="preserve"> regarding a suspen</w:t>
      </w:r>
      <w:r w:rsidR="00AD5E22">
        <w:t>sion or termination of a</w:t>
      </w:r>
      <w:r w:rsidR="007A6D9E">
        <w:t xml:space="preserve"> </w:t>
      </w:r>
      <w:r w:rsidR="003204D9">
        <w:t>cash budget</w:t>
      </w:r>
      <w:r w:rsidR="007A6D9E">
        <w:t>. The notice period will depend on the individual circumstances of each case, including the cause of the suspension or termination, an evaluation of risks and consideration of any other relevant factors.</w:t>
      </w:r>
    </w:p>
    <w:p w14:paraId="0812563C" w14:textId="77777777" w:rsidR="007A6D9E" w:rsidRDefault="007A6D9E" w:rsidP="007A6D9E">
      <w:pPr>
        <w:ind w:left="709" w:hanging="709"/>
      </w:pPr>
    </w:p>
    <w:p w14:paraId="15C028A0" w14:textId="77777777" w:rsidR="00AD5E22" w:rsidRDefault="000B49E5" w:rsidP="00AD5E22">
      <w:pPr>
        <w:ind w:left="709" w:hanging="709"/>
      </w:pPr>
      <w:r>
        <w:t>9</w:t>
      </w:r>
      <w:r w:rsidR="009A2ACE">
        <w:t>.12</w:t>
      </w:r>
      <w:r w:rsidR="007A6D9E">
        <w:tab/>
        <w:t xml:space="preserve">In cases of illegal, fraudulent and wilful misuse of a </w:t>
      </w:r>
      <w:r w:rsidR="003204D9">
        <w:t>cash budget</w:t>
      </w:r>
      <w:r w:rsidR="0070010D">
        <w:t xml:space="preserve"> (including the non-payment of client contributions)</w:t>
      </w:r>
      <w:r w:rsidR="007A6D9E">
        <w:t xml:space="preserve"> on the part of the </w:t>
      </w:r>
      <w:r w:rsidR="003204D9">
        <w:t>recipient</w:t>
      </w:r>
      <w:r w:rsidR="007A6D9E">
        <w:t xml:space="preserve">, </w:t>
      </w:r>
      <w:r w:rsidR="00AD5E22">
        <w:t>the Council</w:t>
      </w:r>
      <w:r w:rsidR="007A6D9E">
        <w:t xml:space="preserve"> will take action to recover all or part of the monies</w:t>
      </w:r>
      <w:r w:rsidR="0070010D">
        <w:t xml:space="preserve"> (see section 7)</w:t>
      </w:r>
      <w:r w:rsidR="007A6D9E">
        <w:t xml:space="preserve">. </w:t>
      </w:r>
      <w:r w:rsidR="00AD5E22">
        <w:t xml:space="preserve">  </w:t>
      </w:r>
    </w:p>
    <w:p w14:paraId="1A195E4D" w14:textId="77777777" w:rsidR="00AD5E22" w:rsidRDefault="00AD5E22" w:rsidP="00AD5E22">
      <w:pPr>
        <w:ind w:left="709" w:hanging="709"/>
      </w:pPr>
    </w:p>
    <w:p w14:paraId="764AB581" w14:textId="77777777" w:rsidR="00D8706C" w:rsidRDefault="00AD5E22" w:rsidP="00D8706C">
      <w:pPr>
        <w:ind w:left="709" w:hanging="709"/>
      </w:pPr>
      <w:r>
        <w:t>9.13</w:t>
      </w:r>
      <w:r>
        <w:tab/>
        <w:t xml:space="preserve">In this instance The Council </w:t>
      </w:r>
      <w:r w:rsidR="00AA788B">
        <w:t xml:space="preserve">will </w:t>
      </w:r>
      <w:r>
        <w:t xml:space="preserve">initiate a review and while this is undertaken may temporarily suspend the cash budget (e.g. by placing the prepaid card account on ‘deposit only meaning no payments can be made from the account, or by withholding payment of the Council contribution).  The Council </w:t>
      </w:r>
      <w:r w:rsidR="00AA788B">
        <w:t xml:space="preserve">retain the option of moving the management </w:t>
      </w:r>
      <w:r w:rsidR="00D8706C">
        <w:t xml:space="preserve">of the cash budget </w:t>
      </w:r>
      <w:r w:rsidR="00AA788B">
        <w:t xml:space="preserve">to a </w:t>
      </w:r>
      <w:r w:rsidR="0070010D">
        <w:t>support service</w:t>
      </w:r>
      <w:r w:rsidR="009E6A03">
        <w:t xml:space="preserve"> provider or </w:t>
      </w:r>
      <w:r w:rsidR="00AA788B">
        <w:t xml:space="preserve">ending the </w:t>
      </w:r>
      <w:r w:rsidR="0070010D">
        <w:t>cash budget</w:t>
      </w:r>
      <w:r w:rsidR="00AA788B">
        <w:t xml:space="preserve"> and moving the service user to a</w:t>
      </w:r>
      <w:r w:rsidR="007A6D9E">
        <w:t xml:space="preserve"> managed budget instead.</w:t>
      </w:r>
      <w:r>
        <w:t xml:space="preserve">  </w:t>
      </w:r>
      <w:r w:rsidR="00D8706C">
        <w:t>Safeguarding procedures will be followed in all cases of suspected financial abuse.</w:t>
      </w:r>
    </w:p>
    <w:p w14:paraId="3ED06D09" w14:textId="77777777" w:rsidR="00160C91" w:rsidRDefault="00160C91" w:rsidP="007A6D9E">
      <w:pPr>
        <w:ind w:left="709" w:hanging="709"/>
      </w:pPr>
    </w:p>
    <w:p w14:paraId="5CF3D912" w14:textId="31E02583" w:rsidR="00160C91" w:rsidRDefault="000B49E5" w:rsidP="007A6D9E">
      <w:pPr>
        <w:ind w:left="709" w:hanging="709"/>
      </w:pPr>
      <w:r>
        <w:t>9</w:t>
      </w:r>
      <w:r w:rsidR="009A2ACE">
        <w:t>.14</w:t>
      </w:r>
      <w:r w:rsidR="00160C91">
        <w:tab/>
        <w:t>The Council is under a duty to protect the public funds it administers, and to this end may use information obtained as part of the</w:t>
      </w:r>
      <w:r w:rsidR="00D8706C">
        <w:t xml:space="preserve"> initial</w:t>
      </w:r>
      <w:r w:rsidR="005D6BAC">
        <w:t xml:space="preserve"> </w:t>
      </w:r>
      <w:r w:rsidR="00160C91">
        <w:t xml:space="preserve">review/audit process for the prevention and detection of fraud.  </w:t>
      </w:r>
      <w:r w:rsidR="00D8706C">
        <w:t>The Council may</w:t>
      </w:r>
      <w:r w:rsidR="00160C91">
        <w:t xml:space="preserve"> also share this information with other bodies responsible for auditing or administering public funds for these purposes. </w:t>
      </w:r>
    </w:p>
    <w:p w14:paraId="11DB6979" w14:textId="77777777" w:rsidR="007A6D9E" w:rsidRDefault="007A6D9E" w:rsidP="007A6D9E">
      <w:pPr>
        <w:ind w:left="709" w:hanging="709"/>
      </w:pPr>
    </w:p>
    <w:p w14:paraId="296A09F2" w14:textId="2E4842D2" w:rsidR="007A6D9E" w:rsidRDefault="000B49E5" w:rsidP="007A6D9E">
      <w:pPr>
        <w:ind w:left="709" w:hanging="709"/>
      </w:pPr>
      <w:r>
        <w:t>9</w:t>
      </w:r>
      <w:r w:rsidR="009A2ACE">
        <w:t>.15</w:t>
      </w:r>
      <w:r w:rsidR="007A6D9E">
        <w:tab/>
      </w:r>
      <w:r w:rsidR="00D8706C">
        <w:t>The Council</w:t>
      </w:r>
      <w:r w:rsidR="007A6D9E">
        <w:t xml:space="preserve"> retains the option of </w:t>
      </w:r>
      <w:r w:rsidR="00D8706C">
        <w:t xml:space="preserve">moving the management of an individual’s </w:t>
      </w:r>
      <w:r w:rsidR="0070010D">
        <w:t>cash budget</w:t>
      </w:r>
      <w:r w:rsidR="007A6D9E">
        <w:t xml:space="preserve"> to a </w:t>
      </w:r>
      <w:r w:rsidR="006421F7">
        <w:t>support s</w:t>
      </w:r>
      <w:r w:rsidR="00AA788B">
        <w:t xml:space="preserve">ervice </w:t>
      </w:r>
      <w:r w:rsidR="007A6D9E">
        <w:t xml:space="preserve">provider OR to temporarily move the service user to a Managed Budget in circumstances </w:t>
      </w:r>
      <w:r w:rsidR="00D8706C">
        <w:t xml:space="preserve">where the individual has </w:t>
      </w:r>
      <w:r w:rsidR="007A6D9E">
        <w:t>been assessed as no lon</w:t>
      </w:r>
      <w:r w:rsidR="00D8706C">
        <w:t>ger having capacity to manage the cash budget themselves</w:t>
      </w:r>
      <w:r w:rsidR="007A6D9E">
        <w:t>.</w:t>
      </w:r>
      <w:r w:rsidR="00AA788B">
        <w:t xml:space="preserve">  This may be permanent, but could be for a short period of time while </w:t>
      </w:r>
      <w:r w:rsidR="00D8706C">
        <w:t>the Council</w:t>
      </w:r>
      <w:r w:rsidR="00AA788B">
        <w:t xml:space="preserve"> review the case and explore other options. </w:t>
      </w:r>
    </w:p>
    <w:p w14:paraId="640C4B39" w14:textId="77777777" w:rsidR="007A6D9E" w:rsidRDefault="007A6D9E" w:rsidP="007A6D9E">
      <w:pPr>
        <w:ind w:left="709" w:hanging="709"/>
      </w:pPr>
    </w:p>
    <w:p w14:paraId="46AEC065" w14:textId="3918110A" w:rsidR="00D75838" w:rsidRDefault="000B49E5" w:rsidP="00D75838">
      <w:pPr>
        <w:ind w:left="709" w:hanging="709"/>
      </w:pPr>
      <w:r>
        <w:t>9</w:t>
      </w:r>
      <w:r w:rsidR="009A2ACE">
        <w:t>.16</w:t>
      </w:r>
      <w:r w:rsidR="007A6D9E">
        <w:tab/>
        <w:t xml:space="preserve">There are circumstances where </w:t>
      </w:r>
      <w:r w:rsidR="00E119F3">
        <w:t>individuals</w:t>
      </w:r>
      <w:r w:rsidR="007A6D9E">
        <w:t xml:space="preserve"> may have their </w:t>
      </w:r>
      <w:r w:rsidR="0070010D">
        <w:t>cash budget</w:t>
      </w:r>
      <w:r w:rsidR="007A6D9E">
        <w:t xml:space="preserve"> suspended as a result of hospital admission or some other unforeseen eventuality.</w:t>
      </w:r>
      <w:r w:rsidR="00D75838">
        <w:t xml:space="preserve">  In such circumstances, </w:t>
      </w:r>
      <w:r w:rsidR="00D8706C">
        <w:t>the Council</w:t>
      </w:r>
      <w:r w:rsidR="00D75838">
        <w:t xml:space="preserve"> will, together with the </w:t>
      </w:r>
      <w:r w:rsidR="0070010D">
        <w:t>recipient</w:t>
      </w:r>
      <w:r w:rsidR="00D75838">
        <w:t>, review the particular circumstances of the case, including any ongoing contractual responsibilities, to determine the most appropriate course of action.</w:t>
      </w:r>
    </w:p>
    <w:p w14:paraId="3917B1BE" w14:textId="77777777" w:rsidR="007A6D9E" w:rsidRDefault="007A6D9E" w:rsidP="00D75838"/>
    <w:p w14:paraId="5BEC9778" w14:textId="5091D4CB" w:rsidR="007A6D9E" w:rsidRDefault="000B49E5" w:rsidP="009E6A03">
      <w:pPr>
        <w:ind w:left="709" w:hanging="709"/>
      </w:pPr>
      <w:r>
        <w:t>9</w:t>
      </w:r>
      <w:r w:rsidR="009A2ACE">
        <w:t>.17</w:t>
      </w:r>
      <w:r w:rsidR="007A6D9E">
        <w:tab/>
      </w:r>
      <w:r w:rsidR="00D8706C">
        <w:t>The Council</w:t>
      </w:r>
      <w:r w:rsidR="007A6D9E">
        <w:t xml:space="preserve"> will act in a way that balances regard for the contractual obligations of </w:t>
      </w:r>
      <w:r w:rsidR="0070010D">
        <w:t>recipients</w:t>
      </w:r>
      <w:r w:rsidR="007A6D9E">
        <w:t xml:space="preserve"> and promotion of continuity of services </w:t>
      </w:r>
      <w:r w:rsidR="0070010D">
        <w:t xml:space="preserve">for individuals, </w:t>
      </w:r>
      <w:r w:rsidR="007A6D9E">
        <w:t>with the need</w:t>
      </w:r>
      <w:r w:rsidR="009E6A03">
        <w:t xml:space="preserve"> to make best use of resources.</w:t>
      </w:r>
    </w:p>
    <w:p w14:paraId="059D5E1F" w14:textId="787AC6AB" w:rsidR="00A25D08" w:rsidRDefault="00A25D08" w:rsidP="009E6A03">
      <w:pPr>
        <w:ind w:left="709" w:hanging="709"/>
      </w:pPr>
    </w:p>
    <w:p w14:paraId="192490F3" w14:textId="77777777" w:rsidR="00A25D08" w:rsidRPr="009E6A03" w:rsidRDefault="00A25D08" w:rsidP="009E6A03">
      <w:pPr>
        <w:ind w:left="709" w:hanging="709"/>
      </w:pPr>
      <w:bookmarkStart w:id="16" w:name="_GoBack"/>
      <w:bookmarkEnd w:id="16"/>
    </w:p>
    <w:p w14:paraId="3C288125" w14:textId="12D310FE" w:rsidR="007A6D9E" w:rsidRDefault="00D8706C" w:rsidP="009A2ACE">
      <w:pPr>
        <w:pStyle w:val="Heading1"/>
        <w:numPr>
          <w:ilvl w:val="0"/>
          <w:numId w:val="0"/>
        </w:numPr>
        <w:ind w:left="283"/>
      </w:pPr>
      <w:bookmarkStart w:id="17" w:name="_Toc190943736"/>
      <w:r>
        <w:t>10</w:t>
      </w:r>
      <w:r w:rsidR="009A2ACE">
        <w:t>.</w:t>
      </w:r>
      <w:r w:rsidR="009A2ACE">
        <w:tab/>
      </w:r>
      <w:r w:rsidR="007A6D9E">
        <w:t>Appendices</w:t>
      </w:r>
      <w:bookmarkEnd w:id="17"/>
    </w:p>
    <w:p w14:paraId="78EF4978" w14:textId="77777777" w:rsidR="007A6D9E" w:rsidRDefault="007A6D9E" w:rsidP="009A2ACE">
      <w:pPr>
        <w:rPr>
          <w:rFonts w:cs="Tahoma"/>
          <w:color w:val="auto"/>
        </w:rPr>
      </w:pPr>
    </w:p>
    <w:p w14:paraId="0EE2896B" w14:textId="77777777" w:rsidR="007A6D9E" w:rsidRPr="00474764" w:rsidRDefault="007A6D9E" w:rsidP="007A6D9E">
      <w:pPr>
        <w:ind w:left="720" w:hanging="720"/>
        <w:rPr>
          <w:rFonts w:cs="Tahoma"/>
          <w:color w:val="auto"/>
        </w:rPr>
      </w:pPr>
      <w:r w:rsidRPr="00474764">
        <w:rPr>
          <w:rFonts w:cs="Tahoma"/>
          <w:color w:val="auto"/>
        </w:rPr>
        <w:t xml:space="preserve">Appendix </w:t>
      </w:r>
      <w:r w:rsidR="009A2ACE">
        <w:rPr>
          <w:rFonts w:cs="Tahoma"/>
          <w:color w:val="auto"/>
        </w:rPr>
        <w:t>1</w:t>
      </w:r>
      <w:r w:rsidRPr="00474764">
        <w:rPr>
          <w:rFonts w:cs="Tahoma"/>
          <w:color w:val="auto"/>
        </w:rPr>
        <w:t xml:space="preserve"> – The Care </w:t>
      </w:r>
      <w:r w:rsidR="00555883" w:rsidRPr="00474764">
        <w:rPr>
          <w:rFonts w:cs="Tahoma"/>
          <w:color w:val="auto"/>
        </w:rPr>
        <w:t>and</w:t>
      </w:r>
      <w:r w:rsidRPr="00474764">
        <w:rPr>
          <w:rFonts w:cs="Tahoma"/>
          <w:color w:val="auto"/>
        </w:rPr>
        <w:t xml:space="preserve"> Support (Direct Payments) Regulations</w:t>
      </w:r>
      <w:r>
        <w:rPr>
          <w:rFonts w:cs="Tahoma"/>
          <w:color w:val="auto"/>
        </w:rPr>
        <w:t xml:space="preserve"> </w:t>
      </w:r>
      <w:r w:rsidRPr="00474764">
        <w:rPr>
          <w:rFonts w:cs="Tahoma"/>
          <w:color w:val="auto"/>
        </w:rPr>
        <w:t xml:space="preserve">Schedule 1 </w:t>
      </w:r>
    </w:p>
    <w:p w14:paraId="23BE7510" w14:textId="77777777" w:rsidR="007A6D9E" w:rsidRDefault="007A6D9E" w:rsidP="007A6D9E">
      <w:pPr>
        <w:ind w:left="720" w:hanging="720"/>
        <w:rPr>
          <w:rFonts w:cs="Tahoma"/>
          <w:color w:val="auto"/>
        </w:rPr>
      </w:pPr>
    </w:p>
    <w:p w14:paraId="5C9D9A36" w14:textId="77777777" w:rsidR="007A6D9E" w:rsidRDefault="007A6D9E" w:rsidP="007A6D9E">
      <w:pPr>
        <w:ind w:left="720" w:hanging="720"/>
        <w:rPr>
          <w:rFonts w:cs="Tahoma"/>
          <w:color w:val="auto"/>
        </w:rPr>
      </w:pPr>
    </w:p>
    <w:p w14:paraId="2531FAB0" w14:textId="77777777" w:rsidR="009A2ACE" w:rsidRDefault="00D61067" w:rsidP="007A6D9E">
      <w:pPr>
        <w:shd w:val="clear" w:color="auto" w:fill="FFFFFF"/>
        <w:spacing w:after="120" w:line="360" w:lineRule="atLeast"/>
        <w:rPr>
          <w:rFonts w:ascii="Arial" w:eastAsia="Times New Roman" w:hAnsi="Arial" w:cs="Arial"/>
          <w:color w:val="494949"/>
          <w:sz w:val="19"/>
          <w:szCs w:val="19"/>
          <w:lang w:eastAsia="en-GB"/>
        </w:rPr>
      </w:pPr>
      <w:r>
        <w:rPr>
          <w:rFonts w:ascii="Arial" w:eastAsia="Times New Roman" w:hAnsi="Arial" w:cs="Arial"/>
          <w:color w:val="494949"/>
          <w:sz w:val="19"/>
          <w:szCs w:val="19"/>
          <w:lang w:eastAsia="en-GB"/>
        </w:rPr>
        <w:object w:dxaOrig="1496" w:dyaOrig="979" w14:anchorId="5CCE9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1pt" o:ole="">
            <v:imagedata r:id="rId18" o:title=""/>
          </v:shape>
          <o:OLEObject Type="Embed" ProgID="Acrobat.Document.DC" ShapeID="_x0000_i1025" DrawAspect="Icon" ObjectID="_1808289203" r:id="rId19"/>
        </w:object>
      </w:r>
    </w:p>
    <w:p w14:paraId="096AE917" w14:textId="6DDB2AD5" w:rsidR="007A6D9E" w:rsidRDefault="006A632A" w:rsidP="009A2ACE">
      <w:pPr>
        <w:pStyle w:val="Heading1"/>
        <w:numPr>
          <w:ilvl w:val="0"/>
          <w:numId w:val="0"/>
        </w:numPr>
        <w:ind w:left="425"/>
      </w:pPr>
      <w:bookmarkStart w:id="18" w:name="_Toc190943737"/>
      <w:r>
        <w:t>1</w:t>
      </w:r>
      <w:r w:rsidR="00D8706C">
        <w:t>1</w:t>
      </w:r>
      <w:r w:rsidR="00361701">
        <w:t xml:space="preserve">.  </w:t>
      </w:r>
      <w:r w:rsidR="007A6D9E">
        <w:t>Review</w:t>
      </w:r>
      <w:bookmarkEnd w:id="18"/>
    </w:p>
    <w:p w14:paraId="657CBED7" w14:textId="3163E54A" w:rsidR="006A632A" w:rsidRDefault="007A6D9E" w:rsidP="006A632A">
      <w:pPr>
        <w:pStyle w:val="Heading2"/>
        <w:numPr>
          <w:ilvl w:val="0"/>
          <w:numId w:val="0"/>
        </w:numPr>
        <w:ind w:firstLine="425"/>
        <w:rPr>
          <w:rFonts w:asciiTheme="minorHAnsi" w:hAnsiTheme="minorHAnsi" w:cstheme="minorHAnsi"/>
          <w:b w:val="0"/>
        </w:rPr>
      </w:pPr>
      <w:bookmarkStart w:id="19" w:name="_Toc190761533"/>
      <w:bookmarkStart w:id="20" w:name="_Toc190943738"/>
      <w:r w:rsidRPr="009A2ACE">
        <w:rPr>
          <w:rFonts w:asciiTheme="minorHAnsi" w:hAnsiTheme="minorHAnsi" w:cstheme="minorHAnsi"/>
          <w:b w:val="0"/>
        </w:rPr>
        <w:t>This policy will be reviewed annually or where legislation or case law dictates.</w:t>
      </w:r>
      <w:bookmarkStart w:id="21" w:name="_Toc190943739"/>
      <w:bookmarkEnd w:id="19"/>
      <w:bookmarkEnd w:id="20"/>
    </w:p>
    <w:p w14:paraId="6060253E" w14:textId="77777777" w:rsidR="00E119F3" w:rsidRPr="00E119F3" w:rsidRDefault="00E119F3" w:rsidP="00E119F3"/>
    <w:p w14:paraId="7DB233BD" w14:textId="3BFD3385" w:rsidR="007A6D9E" w:rsidRPr="006A632A" w:rsidRDefault="009A2ACE" w:rsidP="006A632A">
      <w:pPr>
        <w:pStyle w:val="Heading2"/>
        <w:numPr>
          <w:ilvl w:val="0"/>
          <w:numId w:val="0"/>
        </w:numPr>
        <w:ind w:firstLine="425"/>
        <w:rPr>
          <w:rFonts w:asciiTheme="minorHAnsi" w:hAnsiTheme="minorHAnsi" w:cstheme="minorHAnsi"/>
          <w:b w:val="0"/>
          <w:color w:val="FF0000"/>
          <w:sz w:val="28"/>
        </w:rPr>
      </w:pPr>
      <w:r w:rsidRPr="006A632A">
        <w:rPr>
          <w:sz w:val="28"/>
        </w:rPr>
        <w:t>1</w:t>
      </w:r>
      <w:r w:rsidR="00D8706C">
        <w:rPr>
          <w:sz w:val="28"/>
        </w:rPr>
        <w:t>2</w:t>
      </w:r>
      <w:r w:rsidR="006A632A" w:rsidRPr="006A632A">
        <w:rPr>
          <w:sz w:val="28"/>
        </w:rPr>
        <w:t>.</w:t>
      </w:r>
      <w:r w:rsidR="006A632A">
        <w:rPr>
          <w:sz w:val="28"/>
        </w:rPr>
        <w:t xml:space="preserve">  </w:t>
      </w:r>
      <w:r w:rsidR="007A6D9E" w:rsidRPr="006A632A">
        <w:rPr>
          <w:sz w:val="28"/>
        </w:rPr>
        <w:t>Process for monitoring compliance and effectiveness of the policy</w:t>
      </w:r>
      <w:bookmarkEnd w:id="21"/>
    </w:p>
    <w:p w14:paraId="3877E09B" w14:textId="71958759" w:rsidR="007A6D9E" w:rsidRDefault="00361701" w:rsidP="007A6D9E">
      <w:pPr>
        <w:ind w:left="709" w:hanging="709"/>
      </w:pPr>
      <w:r>
        <w:t>1</w:t>
      </w:r>
      <w:r w:rsidR="00D8706C">
        <w:t>2</w:t>
      </w:r>
      <w:r w:rsidR="007A6D9E">
        <w:t>.1</w:t>
      </w:r>
      <w:r w:rsidR="007A6D9E">
        <w:tab/>
      </w:r>
      <w:r>
        <w:t>The Care Enabling Team w</w:t>
      </w:r>
      <w:r w:rsidR="007A6D9E">
        <w:t xml:space="preserve">ill ensure </w:t>
      </w:r>
      <w:r>
        <w:t>cash budget support plans are</w:t>
      </w:r>
      <w:r w:rsidR="007A6D9E">
        <w:t xml:space="preserve"> recorded appropriately </w:t>
      </w:r>
      <w:r>
        <w:t>and the Team Leader/Assistant Team Leader will ensure this as part of the approval process.</w:t>
      </w:r>
    </w:p>
    <w:p w14:paraId="69F07964" w14:textId="77777777" w:rsidR="007A6D9E" w:rsidRDefault="007A6D9E" w:rsidP="007A6D9E">
      <w:pPr>
        <w:ind w:left="709" w:hanging="709"/>
      </w:pPr>
    </w:p>
    <w:p w14:paraId="496DDE6C" w14:textId="04409C9E" w:rsidR="006B32AA" w:rsidRDefault="00D725EB" w:rsidP="007A6D9E">
      <w:pPr>
        <w:ind w:left="709" w:hanging="709"/>
      </w:pPr>
      <w:r>
        <w:t>1</w:t>
      </w:r>
      <w:r w:rsidR="00D8706C">
        <w:t>2</w:t>
      </w:r>
      <w:r w:rsidR="007A6D9E">
        <w:t>.2</w:t>
      </w:r>
      <w:r w:rsidR="007A6D9E">
        <w:tab/>
      </w:r>
      <w:r w:rsidR="00361701">
        <w:t xml:space="preserve">The Personal Budget Support Team will </w:t>
      </w:r>
      <w:r w:rsidR="007A6D9E">
        <w:t>undertake a</w:t>
      </w:r>
      <w:r w:rsidR="003D2E3E">
        <w:t>n initial</w:t>
      </w:r>
      <w:r w:rsidR="007A6D9E">
        <w:t xml:space="preserve"> </w:t>
      </w:r>
      <w:r w:rsidR="003D2E3E">
        <w:t xml:space="preserve">8 </w:t>
      </w:r>
      <w:r w:rsidR="007A6D9E">
        <w:t xml:space="preserve">week review, and thereafter at least an annual review, which will determine if </w:t>
      </w:r>
      <w:r w:rsidR="009A2ACE">
        <w:t>a cash budget</w:t>
      </w:r>
      <w:r w:rsidR="007A6D9E">
        <w:t xml:space="preserve"> is being used appropriately. Any issues identified will be </w:t>
      </w:r>
      <w:r w:rsidR="003D2E3E">
        <w:t>dealt with via the Interventions Procedure.</w:t>
      </w:r>
    </w:p>
    <w:p w14:paraId="6A0DAFA2" w14:textId="355FB2C2" w:rsidR="007A6D9E" w:rsidRDefault="007A6D9E" w:rsidP="00D8706C"/>
    <w:p w14:paraId="2A17CAC5" w14:textId="1FDB0E2B" w:rsidR="007A6D9E" w:rsidRDefault="007A6D9E" w:rsidP="006A632A">
      <w:pPr>
        <w:widowControl w:val="0"/>
        <w:autoSpaceDE w:val="0"/>
        <w:autoSpaceDN w:val="0"/>
        <w:adjustRightInd w:val="0"/>
        <w:spacing w:line="239" w:lineRule="auto"/>
        <w:ind w:left="709" w:hanging="709"/>
      </w:pPr>
      <w:r>
        <w:t>1</w:t>
      </w:r>
      <w:r w:rsidR="00D8706C">
        <w:t>2</w:t>
      </w:r>
      <w:r>
        <w:t>.3</w:t>
      </w:r>
      <w:r>
        <w:tab/>
      </w:r>
      <w:r w:rsidRPr="0089353D">
        <w:t xml:space="preserve">Compliance is also monitored through the mandatory acceptance modules in e-learning. Completion for </w:t>
      </w:r>
      <w:r>
        <w:t>A</w:t>
      </w:r>
      <w:r w:rsidRPr="0089353D">
        <w:t>dult</w:t>
      </w:r>
      <w:r>
        <w:t xml:space="preserve"> Social Care</w:t>
      </w:r>
      <w:r w:rsidRPr="0089353D">
        <w:t xml:space="preserve"> staff is monitored th</w:t>
      </w:r>
      <w:r w:rsidR="006A632A">
        <w:t>rough the Quality Assurance Team.</w:t>
      </w:r>
    </w:p>
    <w:p w14:paraId="6DCAB723" w14:textId="77777777" w:rsidR="007A6D9E" w:rsidRDefault="007A6D9E" w:rsidP="007A6D9E">
      <w:pPr>
        <w:widowControl w:val="0"/>
        <w:autoSpaceDE w:val="0"/>
        <w:autoSpaceDN w:val="0"/>
        <w:adjustRightInd w:val="0"/>
        <w:spacing w:line="239" w:lineRule="auto"/>
      </w:pPr>
    </w:p>
    <w:sectPr w:rsidR="007A6D9E" w:rsidSect="005272B6">
      <w:headerReference w:type="even" r:id="rId20"/>
      <w:headerReference w:type="default" r:id="rId21"/>
      <w:footerReference w:type="default" r:id="rId22"/>
      <w:headerReference w:type="first" r:id="rId23"/>
      <w:pgSz w:w="11906" w:h="16838" w:code="9"/>
      <w:pgMar w:top="2552" w:right="707" w:bottom="1135"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4891C" w14:textId="77777777" w:rsidR="00CA378C" w:rsidRDefault="00CA378C">
      <w:r>
        <w:separator/>
      </w:r>
    </w:p>
  </w:endnote>
  <w:endnote w:type="continuationSeparator" w:id="0">
    <w:p w14:paraId="775DCB2A" w14:textId="77777777" w:rsidR="00CA378C" w:rsidRDefault="00CA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B74D4" w14:textId="77777777" w:rsidR="00B54836" w:rsidRDefault="00B54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6D10" w14:textId="77777777" w:rsidR="00B54836" w:rsidRDefault="00B54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ACD7" w14:textId="77777777" w:rsidR="00B54836" w:rsidRDefault="00B548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274449"/>
      <w:docPartObj>
        <w:docPartGallery w:val="Page Numbers (Bottom of Page)"/>
        <w:docPartUnique/>
      </w:docPartObj>
    </w:sdtPr>
    <w:sdtEndPr>
      <w:rPr>
        <w:noProof/>
      </w:rPr>
    </w:sdtEndPr>
    <w:sdtContent>
      <w:p w14:paraId="521D9961" w14:textId="5466B4FE" w:rsidR="00CA378C" w:rsidRDefault="00CA378C">
        <w:pPr>
          <w:pStyle w:val="Footer"/>
        </w:pPr>
        <w:r>
          <w:t xml:space="preserve">Page | </w:t>
        </w:r>
        <w:r>
          <w:fldChar w:fldCharType="begin"/>
        </w:r>
        <w:r>
          <w:instrText xml:space="preserve"> PAGE   \* MERGEFORMAT </w:instrText>
        </w:r>
        <w:r>
          <w:fldChar w:fldCharType="separate"/>
        </w:r>
        <w:r w:rsidR="00A25D08">
          <w:rPr>
            <w:noProof/>
          </w:rPr>
          <w:t>15</w:t>
        </w:r>
        <w:r>
          <w:rPr>
            <w:noProof/>
          </w:rPr>
          <w:fldChar w:fldCharType="end"/>
        </w:r>
      </w:p>
    </w:sdtContent>
  </w:sdt>
  <w:p w14:paraId="549204F7" w14:textId="77777777" w:rsidR="00CA378C" w:rsidRDefault="00CA3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ACDA4" w14:textId="77777777" w:rsidR="00CA378C" w:rsidRDefault="00CA378C">
      <w:r>
        <w:separator/>
      </w:r>
    </w:p>
  </w:footnote>
  <w:footnote w:type="continuationSeparator" w:id="0">
    <w:p w14:paraId="7A4F6C91" w14:textId="77777777" w:rsidR="00CA378C" w:rsidRDefault="00CA3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4BA5" w14:textId="77777777" w:rsidR="00B54836" w:rsidRDefault="00B548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A300" w14:textId="77777777" w:rsidR="00CA378C" w:rsidRDefault="00CA378C" w:rsidP="005272B6">
    <w:pPr>
      <w:pStyle w:val="Header"/>
      <w:jc w:val="left"/>
    </w:pPr>
    <w:r>
      <w:rPr>
        <w:noProof/>
        <w:lang w:eastAsia="en-GB"/>
      </w:rPr>
      <w:drawing>
        <wp:anchor distT="0" distB="0" distL="114300" distR="114300" simplePos="0" relativeHeight="251656704" behindDoc="1" locked="0" layoutInCell="1" allowOverlap="1" wp14:anchorId="32B37F94" wp14:editId="2B321AF2">
          <wp:simplePos x="0" y="0"/>
          <wp:positionH relativeFrom="column">
            <wp:posOffset>-1704975</wp:posOffset>
          </wp:positionH>
          <wp:positionV relativeFrom="paragraph">
            <wp:posOffset>-524445</wp:posOffset>
          </wp:positionV>
          <wp:extent cx="7587615" cy="10793030"/>
          <wp:effectExtent l="25400" t="0" r="6985" b="0"/>
          <wp:wrapNone/>
          <wp:docPr id="2" name="Picture 1"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9303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14B60" w14:textId="77777777" w:rsidR="00B54836" w:rsidRDefault="00B548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0FD02" w14:textId="77777777" w:rsidR="00CA378C" w:rsidRDefault="00CA37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B2BB" w14:textId="2012B48F" w:rsidR="00CA378C" w:rsidRDefault="00A25D08">
    <w:pPr>
      <w:pStyle w:val="Header"/>
    </w:pPr>
    <w:sdt>
      <w:sdtPr>
        <w:id w:val="-2019847499"/>
        <w:docPartObj>
          <w:docPartGallery w:val="Watermarks"/>
          <w:docPartUnique/>
        </w:docPartObj>
      </w:sdtPr>
      <w:sdtEndPr/>
      <w:sdtContent>
        <w:r>
          <w:rPr>
            <w:noProof/>
            <w:lang w:val="en-US"/>
          </w:rPr>
          <w:pict w14:anchorId="2AE7E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alias w:val="Title"/>
        <w:tag w:val=""/>
        <w:id w:val="25114753"/>
        <w:dataBinding w:prefixMappings="xmlns:ns0='http://purl.org/dc/elements/1.1/' xmlns:ns1='http://schemas.openxmlformats.org/package/2006/metadata/core-properties' " w:xpath="/ns1:coreProperties[1]/ns0:title[1]" w:storeItemID="{6C3C8BC8-F283-45AE-878A-BAB7291924A1}"/>
        <w:text/>
      </w:sdtPr>
      <w:sdtEndPr/>
      <w:sdtContent>
        <w:r w:rsidR="00CA378C">
          <w:t>Cash Budgets (Direct Payments)</w:t>
        </w:r>
      </w:sdtContent>
    </w:sdt>
  </w:p>
  <w:p w14:paraId="49518700" w14:textId="77777777" w:rsidR="00CA378C" w:rsidRDefault="00A25D08">
    <w:pPr>
      <w:pStyle w:val="Header"/>
    </w:pPr>
    <w:sdt>
      <w:sdtPr>
        <w:alias w:val="Subject"/>
        <w:tag w:val=""/>
        <w:id w:val="25114754"/>
        <w:dataBinding w:prefixMappings="xmlns:ns0='http://purl.org/dc/elements/1.1/' xmlns:ns1='http://schemas.openxmlformats.org/package/2006/metadata/core-properties' " w:xpath="/ns1:coreProperties[1]/ns0:subject[1]" w:storeItemID="{6C3C8BC8-F283-45AE-878A-BAB7291924A1}"/>
        <w:text/>
      </w:sdtPr>
      <w:sdtEndPr/>
      <w:sdtContent>
        <w:r w:rsidR="00CA378C">
          <w:t>Policy</w:t>
        </w:r>
      </w:sdtContent>
    </w:sdt>
    <w:r w:rsidR="00CA378C">
      <w:rPr>
        <w:noProof/>
        <w:lang w:eastAsia="en-GB"/>
      </w:rPr>
      <w:drawing>
        <wp:anchor distT="0" distB="0" distL="114300" distR="114300" simplePos="0" relativeHeight="251657728" behindDoc="0" locked="0" layoutInCell="1" allowOverlap="1" wp14:anchorId="3C408903" wp14:editId="12D4FC6D">
          <wp:simplePos x="0" y="0"/>
          <wp:positionH relativeFrom="page">
            <wp:posOffset>356235</wp:posOffset>
          </wp:positionH>
          <wp:positionV relativeFrom="page">
            <wp:posOffset>245110</wp:posOffset>
          </wp:positionV>
          <wp:extent cx="901080" cy="112032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1080" cy="112032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3DC6" w14:textId="77777777" w:rsidR="00CA378C" w:rsidRDefault="00CA3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9" w15:restartNumberingAfterBreak="0">
    <w:nsid w:val="070C78DC"/>
    <w:multiLevelType w:val="hybridMultilevel"/>
    <w:tmpl w:val="DE980A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A5A5A5"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8175E9"/>
    <w:multiLevelType w:val="multilevel"/>
    <w:tmpl w:val="21285BCE"/>
    <w:numStyleLink w:val="RBCBullets"/>
  </w:abstractNum>
  <w:abstractNum w:abstractNumId="12" w15:restartNumberingAfterBreak="0">
    <w:nsid w:val="3D7C0A5A"/>
    <w:multiLevelType w:val="hybridMultilevel"/>
    <w:tmpl w:val="32007E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DCF64E0"/>
    <w:multiLevelType w:val="hybridMultilevel"/>
    <w:tmpl w:val="6CC65D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534249A"/>
    <w:multiLevelType w:val="hybridMultilevel"/>
    <w:tmpl w:val="DCA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DD03613"/>
    <w:multiLevelType w:val="hybridMultilevel"/>
    <w:tmpl w:val="63064D0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9AE783D"/>
    <w:multiLevelType w:val="hybridMultilevel"/>
    <w:tmpl w:val="696274A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646920"/>
    <w:multiLevelType w:val="hybridMultilevel"/>
    <w:tmpl w:val="9F8677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CE82305"/>
    <w:multiLevelType w:val="multilevel"/>
    <w:tmpl w:val="054C7786"/>
    <w:styleLink w:val="RBCHeadings"/>
    <w:lvl w:ilvl="0">
      <w:start w:val="1"/>
      <w:numFmt w:val="decimal"/>
      <w:pStyle w:val="Heading1"/>
      <w:lvlText w:val="%1."/>
      <w:lvlJc w:val="left"/>
      <w:pPr>
        <w:ind w:left="1276" w:hanging="709"/>
      </w:pPr>
      <w:rPr>
        <w:rFonts w:hint="default"/>
      </w:rPr>
    </w:lvl>
    <w:lvl w:ilvl="1">
      <w:start w:val="1"/>
      <w:numFmt w:val="decimal"/>
      <w:pStyle w:val="Heading2"/>
      <w:lvlText w:val="%1.%2"/>
      <w:lvlJc w:val="left"/>
      <w:pPr>
        <w:ind w:left="1418" w:hanging="709"/>
      </w:pPr>
      <w:rPr>
        <w:rFonts w:hint="default"/>
      </w:rPr>
    </w:lvl>
    <w:lvl w:ilvl="2">
      <w:start w:val="1"/>
      <w:numFmt w:val="lowerRoman"/>
      <w:lvlText w:val="%3)"/>
      <w:lvlJc w:val="left"/>
      <w:pPr>
        <w:ind w:left="1418" w:hanging="709"/>
      </w:pPr>
      <w:rPr>
        <w:rFonts w:hint="default"/>
      </w:rPr>
    </w:lvl>
    <w:lvl w:ilvl="3">
      <w:start w:val="1"/>
      <w:numFmt w:val="decimal"/>
      <w:lvlText w:val="(%4)"/>
      <w:lvlJc w:val="left"/>
      <w:pPr>
        <w:ind w:left="1418" w:hanging="709"/>
      </w:pPr>
      <w:rPr>
        <w:rFonts w:hint="default"/>
      </w:rPr>
    </w:lvl>
    <w:lvl w:ilvl="4">
      <w:start w:val="1"/>
      <w:numFmt w:val="lowerLetter"/>
      <w:lvlText w:val="(%5)"/>
      <w:lvlJc w:val="left"/>
      <w:pPr>
        <w:ind w:left="1418" w:hanging="709"/>
      </w:pPr>
      <w:rPr>
        <w:rFonts w:hint="default"/>
      </w:rPr>
    </w:lvl>
    <w:lvl w:ilvl="5">
      <w:start w:val="1"/>
      <w:numFmt w:val="lowerRoman"/>
      <w:lvlText w:val="(%6)"/>
      <w:lvlJc w:val="left"/>
      <w:pPr>
        <w:ind w:left="1418" w:hanging="709"/>
      </w:pPr>
      <w:rPr>
        <w:rFonts w:hint="default"/>
      </w:rPr>
    </w:lvl>
    <w:lvl w:ilvl="6">
      <w:start w:val="1"/>
      <w:numFmt w:val="decimal"/>
      <w:lvlText w:val="%7."/>
      <w:lvlJc w:val="left"/>
      <w:pPr>
        <w:ind w:left="1418" w:hanging="709"/>
      </w:pPr>
      <w:rPr>
        <w:rFonts w:hint="default"/>
      </w:rPr>
    </w:lvl>
    <w:lvl w:ilvl="7">
      <w:start w:val="1"/>
      <w:numFmt w:val="lowerLetter"/>
      <w:lvlText w:val="%8."/>
      <w:lvlJc w:val="left"/>
      <w:pPr>
        <w:ind w:left="1418" w:hanging="709"/>
      </w:pPr>
      <w:rPr>
        <w:rFonts w:hint="default"/>
      </w:rPr>
    </w:lvl>
    <w:lvl w:ilvl="8">
      <w:start w:val="1"/>
      <w:numFmt w:val="lowerRoman"/>
      <w:lvlText w:val="%9."/>
      <w:lvlJc w:val="left"/>
      <w:pPr>
        <w:ind w:left="1418" w:hanging="709"/>
      </w:pPr>
      <w:rPr>
        <w:rFonts w:hint="default"/>
      </w:rPr>
    </w:lvl>
  </w:abstractNum>
  <w:abstractNum w:abstractNumId="22" w15:restartNumberingAfterBreak="0">
    <w:nsid w:val="7F7038C3"/>
    <w:multiLevelType w:val="hybridMultilevel"/>
    <w:tmpl w:val="EF542AD6"/>
    <w:lvl w:ilvl="0" w:tplc="5178ECD2">
      <w:start w:val="1"/>
      <w:numFmt w:val="bullet"/>
      <w:lvlText w:val=""/>
      <w:lvlJc w:val="left"/>
      <w:pPr>
        <w:ind w:left="2160" w:hanging="360"/>
      </w:pPr>
      <w:rPr>
        <w:rFonts w:ascii="Wingdings" w:hAnsi="Wingdings" w:hint="default"/>
        <w:color w:val="00B050"/>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num w:numId="1">
    <w:abstractNumId w:val="21"/>
  </w:num>
  <w:num w:numId="2">
    <w:abstractNumId w:val="10"/>
  </w:num>
  <w:num w:numId="3">
    <w:abstractNumId w:val="11"/>
    <w:lvlOverride w:ilvl="0">
      <w:lvl w:ilvl="0">
        <w:start w:val="1"/>
        <w:numFmt w:val="bullet"/>
        <w:pStyle w:val="ListBullet"/>
        <w:lvlText w:val=""/>
        <w:lvlJc w:val="left"/>
        <w:pPr>
          <w:ind w:left="1083" w:hanging="363"/>
        </w:pPr>
        <w:rPr>
          <w:rFonts w:ascii="Symbol" w:hAnsi="Symbol" w:hint="default"/>
          <w:color w:val="029A83"/>
        </w:rPr>
      </w:lvl>
    </w:lvlOverride>
  </w:num>
  <w:num w:numId="4">
    <w:abstractNumId w:val="20"/>
  </w:num>
  <w:num w:numId="5">
    <w:abstractNumId w:val="17"/>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13"/>
  </w:num>
  <w:num w:numId="18">
    <w:abstractNumId w:val="19"/>
  </w:num>
  <w:num w:numId="19">
    <w:abstractNumId w:val="12"/>
  </w:num>
  <w:num w:numId="20">
    <w:abstractNumId w:val="14"/>
  </w:num>
  <w:num w:numId="21">
    <w:abstractNumId w:val="18"/>
  </w:num>
  <w:num w:numId="22">
    <w:abstractNumId w:val="16"/>
  </w:num>
  <w:num w:numId="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C96"/>
    <w:rsid w:val="00003F1A"/>
    <w:rsid w:val="00033531"/>
    <w:rsid w:val="000536C9"/>
    <w:rsid w:val="00063ADD"/>
    <w:rsid w:val="00073C81"/>
    <w:rsid w:val="00077905"/>
    <w:rsid w:val="00094EB9"/>
    <w:rsid w:val="000A7F78"/>
    <w:rsid w:val="000B442D"/>
    <w:rsid w:val="000B49E5"/>
    <w:rsid w:val="000C6E1D"/>
    <w:rsid w:val="000F793D"/>
    <w:rsid w:val="00115505"/>
    <w:rsid w:val="00116F4D"/>
    <w:rsid w:val="0011777F"/>
    <w:rsid w:val="00123A56"/>
    <w:rsid w:val="001312CF"/>
    <w:rsid w:val="00132340"/>
    <w:rsid w:val="00132B57"/>
    <w:rsid w:val="001538A7"/>
    <w:rsid w:val="00160C91"/>
    <w:rsid w:val="001A2E80"/>
    <w:rsid w:val="001B2F2F"/>
    <w:rsid w:val="001B5C8D"/>
    <w:rsid w:val="001C1590"/>
    <w:rsid w:val="001D34B6"/>
    <w:rsid w:val="002104A8"/>
    <w:rsid w:val="00237A79"/>
    <w:rsid w:val="002702E8"/>
    <w:rsid w:val="002B006B"/>
    <w:rsid w:val="002D2EF4"/>
    <w:rsid w:val="002D43FB"/>
    <w:rsid w:val="002E1D56"/>
    <w:rsid w:val="002E36A4"/>
    <w:rsid w:val="002E3717"/>
    <w:rsid w:val="00306A35"/>
    <w:rsid w:val="00311516"/>
    <w:rsid w:val="003204D9"/>
    <w:rsid w:val="003216DC"/>
    <w:rsid w:val="0032487A"/>
    <w:rsid w:val="003611D5"/>
    <w:rsid w:val="00361701"/>
    <w:rsid w:val="003B3EED"/>
    <w:rsid w:val="003C244D"/>
    <w:rsid w:val="003C3819"/>
    <w:rsid w:val="003D2E3E"/>
    <w:rsid w:val="003E1F95"/>
    <w:rsid w:val="003E3A6C"/>
    <w:rsid w:val="003F26B5"/>
    <w:rsid w:val="003F6D2B"/>
    <w:rsid w:val="00403EC4"/>
    <w:rsid w:val="00416864"/>
    <w:rsid w:val="004228B7"/>
    <w:rsid w:val="004370A3"/>
    <w:rsid w:val="00464ACA"/>
    <w:rsid w:val="00481905"/>
    <w:rsid w:val="004B5D08"/>
    <w:rsid w:val="004C668D"/>
    <w:rsid w:val="004F5448"/>
    <w:rsid w:val="00500CE9"/>
    <w:rsid w:val="005272B6"/>
    <w:rsid w:val="00555883"/>
    <w:rsid w:val="00561681"/>
    <w:rsid w:val="00581A45"/>
    <w:rsid w:val="00584FE3"/>
    <w:rsid w:val="005929C4"/>
    <w:rsid w:val="005D5BF4"/>
    <w:rsid w:val="005D6BAC"/>
    <w:rsid w:val="00606040"/>
    <w:rsid w:val="00610C3E"/>
    <w:rsid w:val="006223A2"/>
    <w:rsid w:val="006330CF"/>
    <w:rsid w:val="006421F7"/>
    <w:rsid w:val="0067097D"/>
    <w:rsid w:val="00684D21"/>
    <w:rsid w:val="006A632A"/>
    <w:rsid w:val="006A6803"/>
    <w:rsid w:val="006B32AA"/>
    <w:rsid w:val="006C66D0"/>
    <w:rsid w:val="006D380F"/>
    <w:rsid w:val="006D51E8"/>
    <w:rsid w:val="006F612F"/>
    <w:rsid w:val="0070010D"/>
    <w:rsid w:val="0071680C"/>
    <w:rsid w:val="0073028D"/>
    <w:rsid w:val="00743EAD"/>
    <w:rsid w:val="0074418D"/>
    <w:rsid w:val="00754293"/>
    <w:rsid w:val="007548FB"/>
    <w:rsid w:val="00754F03"/>
    <w:rsid w:val="00784602"/>
    <w:rsid w:val="0078538E"/>
    <w:rsid w:val="00785A86"/>
    <w:rsid w:val="007917E9"/>
    <w:rsid w:val="00797CC4"/>
    <w:rsid w:val="007A6223"/>
    <w:rsid w:val="007A6D9E"/>
    <w:rsid w:val="007D1534"/>
    <w:rsid w:val="007D3C2F"/>
    <w:rsid w:val="0081365E"/>
    <w:rsid w:val="0088166D"/>
    <w:rsid w:val="008B36A1"/>
    <w:rsid w:val="008C2399"/>
    <w:rsid w:val="00904577"/>
    <w:rsid w:val="00910B65"/>
    <w:rsid w:val="00913C1C"/>
    <w:rsid w:val="00915534"/>
    <w:rsid w:val="0094541E"/>
    <w:rsid w:val="00953A9E"/>
    <w:rsid w:val="009541EF"/>
    <w:rsid w:val="00977B21"/>
    <w:rsid w:val="009A2ACE"/>
    <w:rsid w:val="009C554E"/>
    <w:rsid w:val="009E6A03"/>
    <w:rsid w:val="009F2B66"/>
    <w:rsid w:val="009F604F"/>
    <w:rsid w:val="00A16505"/>
    <w:rsid w:val="00A22C00"/>
    <w:rsid w:val="00A25D08"/>
    <w:rsid w:val="00A313E7"/>
    <w:rsid w:val="00A60C1A"/>
    <w:rsid w:val="00A6619C"/>
    <w:rsid w:val="00A72B3D"/>
    <w:rsid w:val="00A75345"/>
    <w:rsid w:val="00A86B89"/>
    <w:rsid w:val="00A95969"/>
    <w:rsid w:val="00AA58E7"/>
    <w:rsid w:val="00AA788B"/>
    <w:rsid w:val="00AC0E73"/>
    <w:rsid w:val="00AD5E22"/>
    <w:rsid w:val="00AE60FD"/>
    <w:rsid w:val="00B14178"/>
    <w:rsid w:val="00B1539A"/>
    <w:rsid w:val="00B1677B"/>
    <w:rsid w:val="00B368E3"/>
    <w:rsid w:val="00B54836"/>
    <w:rsid w:val="00B870E8"/>
    <w:rsid w:val="00B87B85"/>
    <w:rsid w:val="00BC428E"/>
    <w:rsid w:val="00BC5DED"/>
    <w:rsid w:val="00BD6501"/>
    <w:rsid w:val="00BD708E"/>
    <w:rsid w:val="00BE2DE4"/>
    <w:rsid w:val="00BE6B34"/>
    <w:rsid w:val="00BE7FC0"/>
    <w:rsid w:val="00BF0C96"/>
    <w:rsid w:val="00BF6DB4"/>
    <w:rsid w:val="00BF7CF7"/>
    <w:rsid w:val="00C07DED"/>
    <w:rsid w:val="00C1129B"/>
    <w:rsid w:val="00C13794"/>
    <w:rsid w:val="00C2688C"/>
    <w:rsid w:val="00C602BA"/>
    <w:rsid w:val="00C81D8D"/>
    <w:rsid w:val="00C86576"/>
    <w:rsid w:val="00CA086E"/>
    <w:rsid w:val="00CA2467"/>
    <w:rsid w:val="00CA378C"/>
    <w:rsid w:val="00CB797E"/>
    <w:rsid w:val="00CC14FD"/>
    <w:rsid w:val="00D25DF8"/>
    <w:rsid w:val="00D41E59"/>
    <w:rsid w:val="00D61067"/>
    <w:rsid w:val="00D641D4"/>
    <w:rsid w:val="00D725EB"/>
    <w:rsid w:val="00D75838"/>
    <w:rsid w:val="00D8706C"/>
    <w:rsid w:val="00D94AC6"/>
    <w:rsid w:val="00D95EAD"/>
    <w:rsid w:val="00DA6DA6"/>
    <w:rsid w:val="00DD0484"/>
    <w:rsid w:val="00DD207A"/>
    <w:rsid w:val="00E119F3"/>
    <w:rsid w:val="00E14664"/>
    <w:rsid w:val="00E21740"/>
    <w:rsid w:val="00E23AFC"/>
    <w:rsid w:val="00E67E90"/>
    <w:rsid w:val="00EA1C38"/>
    <w:rsid w:val="00F00639"/>
    <w:rsid w:val="00F20C74"/>
    <w:rsid w:val="00F25324"/>
    <w:rsid w:val="00F472AF"/>
    <w:rsid w:val="00F6621D"/>
    <w:rsid w:val="00F92659"/>
    <w:rsid w:val="00FA317B"/>
    <w:rsid w:val="00FC5092"/>
    <w:rsid w:val="00FF2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62C5A1"/>
  <w15:chartTrackingRefBased/>
  <w15:docId w15:val="{521CB69B-D7EC-42D2-A0AD-212B341E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9E"/>
    <w:pPr>
      <w:spacing w:after="0" w:line="240" w:lineRule="auto"/>
    </w:pPr>
    <w:rPr>
      <w:color w:val="000000" w:themeColor="text1"/>
      <w:lang w:val="en-GB"/>
    </w:rPr>
  </w:style>
  <w:style w:type="paragraph" w:styleId="Heading1">
    <w:name w:val="heading 1"/>
    <w:basedOn w:val="Normal"/>
    <w:next w:val="Normal"/>
    <w:link w:val="Heading1Char"/>
    <w:uiPriority w:val="1"/>
    <w:qFormat/>
    <w:rsid w:val="007A6D9E"/>
    <w:pPr>
      <w:keepNext/>
      <w:keepLines/>
      <w:numPr>
        <w:numId w:val="1"/>
      </w:numPr>
      <w:spacing w:after="240"/>
      <w:ind w:left="1418"/>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iPriority w:val="2"/>
    <w:unhideWhenUsed/>
    <w:qFormat/>
    <w:rsid w:val="007A6D9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7A6D9E"/>
    <w:pPr>
      <w:keepNext/>
      <w:keepLines/>
      <w:spacing w:after="0" w:line="240" w:lineRule="auto"/>
      <w:outlineLvl w:val="2"/>
    </w:pPr>
    <w:rPr>
      <w:rFonts w:asciiTheme="majorHAnsi" w:eastAsiaTheme="majorEastAsia" w:hAnsiTheme="majorHAnsi" w:cstheme="majorBidi"/>
      <w:b/>
      <w:bCs/>
      <w:color w:val="000000" w:themeColor="text1"/>
      <w:lang w:val="en-GB"/>
    </w:rPr>
  </w:style>
  <w:style w:type="paragraph" w:styleId="Heading4">
    <w:name w:val="heading 4"/>
    <w:basedOn w:val="Normal"/>
    <w:next w:val="Normal"/>
    <w:link w:val="Heading4Char"/>
    <w:uiPriority w:val="9"/>
    <w:semiHidden/>
    <w:unhideWhenUsed/>
    <w:rsid w:val="007A6D9E"/>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rsid w:val="007A6D9E"/>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rsid w:val="007A6D9E"/>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rsid w:val="007A6D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7A6D9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7A6D9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A6D9E"/>
    <w:rPr>
      <w:rFonts w:asciiTheme="majorHAnsi" w:eastAsiaTheme="majorEastAsia" w:hAnsiTheme="majorHAnsi" w:cstheme="majorBidi"/>
      <w:b/>
      <w:bCs/>
      <w:sz w:val="28"/>
      <w:szCs w:val="28"/>
      <w:lang w:val="en-GB"/>
    </w:rPr>
  </w:style>
  <w:style w:type="character" w:customStyle="1" w:styleId="Heading2Char">
    <w:name w:val="Heading 2 Char"/>
    <w:basedOn w:val="DefaultParagraphFont"/>
    <w:link w:val="Heading2"/>
    <w:uiPriority w:val="2"/>
    <w:rsid w:val="007A6D9E"/>
    <w:rPr>
      <w:rFonts w:asciiTheme="majorHAnsi" w:eastAsiaTheme="majorEastAsia" w:hAnsiTheme="majorHAnsi" w:cstheme="majorBidi"/>
      <w:b/>
      <w:bCs/>
      <w:sz w:val="24"/>
      <w:szCs w:val="26"/>
      <w:lang w:val="en-GB"/>
    </w:rPr>
  </w:style>
  <w:style w:type="character" w:customStyle="1" w:styleId="Heading3Char">
    <w:name w:val="Heading 3 Char"/>
    <w:basedOn w:val="DefaultParagraphFont"/>
    <w:link w:val="Heading3"/>
    <w:semiHidden/>
    <w:rsid w:val="007A6D9E"/>
    <w:rPr>
      <w:rFonts w:asciiTheme="majorHAnsi" w:eastAsiaTheme="majorEastAsia" w:hAnsiTheme="majorHAnsi" w:cstheme="majorBidi"/>
      <w:b/>
      <w:bCs/>
      <w:color w:val="000000" w:themeColor="text1"/>
      <w:lang w:val="en-GB"/>
    </w:rPr>
  </w:style>
  <w:style w:type="character" w:customStyle="1" w:styleId="Heading4Char">
    <w:name w:val="Heading 4 Char"/>
    <w:basedOn w:val="DefaultParagraphFont"/>
    <w:link w:val="Heading4"/>
    <w:uiPriority w:val="9"/>
    <w:semiHidden/>
    <w:rsid w:val="007A6D9E"/>
    <w:rPr>
      <w:rFonts w:asciiTheme="majorHAnsi" w:eastAsiaTheme="majorEastAsia" w:hAnsiTheme="majorHAnsi" w:cstheme="majorBidi"/>
      <w:b/>
      <w:bCs/>
      <w:i/>
      <w:iCs/>
      <w:color w:val="5B9BD5" w:themeColor="accent1"/>
      <w:lang w:val="en-GB"/>
    </w:rPr>
  </w:style>
  <w:style w:type="character" w:customStyle="1" w:styleId="Heading5Char">
    <w:name w:val="Heading 5 Char"/>
    <w:basedOn w:val="DefaultParagraphFont"/>
    <w:link w:val="Heading5"/>
    <w:uiPriority w:val="9"/>
    <w:semiHidden/>
    <w:rsid w:val="007A6D9E"/>
    <w:rPr>
      <w:rFonts w:asciiTheme="majorHAnsi" w:eastAsiaTheme="majorEastAsia" w:hAnsiTheme="majorHAnsi" w:cstheme="majorBidi"/>
      <w:color w:val="1F4D78" w:themeColor="accent1" w:themeShade="7F"/>
      <w:lang w:val="en-GB"/>
    </w:rPr>
  </w:style>
  <w:style w:type="character" w:customStyle="1" w:styleId="Heading6Char">
    <w:name w:val="Heading 6 Char"/>
    <w:basedOn w:val="DefaultParagraphFont"/>
    <w:link w:val="Heading6"/>
    <w:uiPriority w:val="9"/>
    <w:semiHidden/>
    <w:rsid w:val="007A6D9E"/>
    <w:rPr>
      <w:rFonts w:asciiTheme="majorHAnsi" w:eastAsiaTheme="majorEastAsia" w:hAnsiTheme="majorHAnsi" w:cstheme="majorBidi"/>
      <w:i/>
      <w:iCs/>
      <w:color w:val="1F4D78" w:themeColor="accent1" w:themeShade="7F"/>
      <w:lang w:val="en-GB"/>
    </w:rPr>
  </w:style>
  <w:style w:type="character" w:customStyle="1" w:styleId="Heading7Char">
    <w:name w:val="Heading 7 Char"/>
    <w:basedOn w:val="DefaultParagraphFont"/>
    <w:link w:val="Heading7"/>
    <w:uiPriority w:val="9"/>
    <w:semiHidden/>
    <w:rsid w:val="007A6D9E"/>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7A6D9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7A6D9E"/>
    <w:rPr>
      <w:rFonts w:asciiTheme="majorHAnsi" w:eastAsiaTheme="majorEastAsia" w:hAnsiTheme="majorHAnsi" w:cstheme="majorBidi"/>
      <w:i/>
      <w:iCs/>
      <w:color w:val="404040" w:themeColor="text1" w:themeTint="BF"/>
      <w:sz w:val="20"/>
      <w:szCs w:val="20"/>
      <w:lang w:val="en-GB"/>
    </w:rPr>
  </w:style>
  <w:style w:type="table" w:customStyle="1" w:styleId="ASC">
    <w:name w:val="ASC"/>
    <w:basedOn w:val="TableNormal"/>
    <w:uiPriority w:val="99"/>
    <w:rsid w:val="007A6D9E"/>
    <w:pPr>
      <w:spacing w:before="20" w:after="2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44546A" w:themeFill="text2"/>
      </w:tcPr>
    </w:tblStylePr>
    <w:tblStylePr w:type="firstCol">
      <w:rPr>
        <w:b/>
      </w:rPr>
    </w:tblStylePr>
  </w:style>
  <w:style w:type="paragraph" w:styleId="Header">
    <w:name w:val="header"/>
    <w:basedOn w:val="Normal"/>
    <w:link w:val="HeaderChar"/>
    <w:uiPriority w:val="99"/>
    <w:unhideWhenUsed/>
    <w:rsid w:val="007A6D9E"/>
    <w:pPr>
      <w:tabs>
        <w:tab w:val="center" w:pos="4513"/>
        <w:tab w:val="right" w:pos="9026"/>
      </w:tabs>
      <w:jc w:val="center"/>
    </w:pPr>
  </w:style>
  <w:style w:type="character" w:customStyle="1" w:styleId="HeaderChar">
    <w:name w:val="Header Char"/>
    <w:basedOn w:val="DefaultParagraphFont"/>
    <w:link w:val="Header"/>
    <w:uiPriority w:val="99"/>
    <w:rsid w:val="007A6D9E"/>
    <w:rPr>
      <w:color w:val="000000" w:themeColor="text1"/>
      <w:lang w:val="en-GB"/>
    </w:rPr>
  </w:style>
  <w:style w:type="paragraph" w:styleId="Footer">
    <w:name w:val="footer"/>
    <w:basedOn w:val="Normal"/>
    <w:link w:val="FooterChar"/>
    <w:uiPriority w:val="99"/>
    <w:unhideWhenUsed/>
    <w:rsid w:val="007A6D9E"/>
    <w:pPr>
      <w:tabs>
        <w:tab w:val="center" w:pos="4513"/>
        <w:tab w:val="right" w:pos="9026"/>
      </w:tabs>
    </w:pPr>
  </w:style>
  <w:style w:type="character" w:customStyle="1" w:styleId="FooterChar">
    <w:name w:val="Footer Char"/>
    <w:basedOn w:val="DefaultParagraphFont"/>
    <w:link w:val="Footer"/>
    <w:uiPriority w:val="99"/>
    <w:rsid w:val="007A6D9E"/>
    <w:rPr>
      <w:color w:val="000000" w:themeColor="text1"/>
      <w:lang w:val="en-GB"/>
    </w:rPr>
  </w:style>
  <w:style w:type="table" w:styleId="TableGrid">
    <w:name w:val="Table Grid"/>
    <w:basedOn w:val="TableNormal"/>
    <w:uiPriority w:val="59"/>
    <w:rsid w:val="007A6D9E"/>
    <w:pPr>
      <w:spacing w:after="0" w:line="240" w:lineRule="auto"/>
    </w:pPr>
    <w:rPr>
      <w:color w:val="000000" w:themeColor="text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6D9E"/>
    <w:rPr>
      <w:rFonts w:ascii="Tahoma" w:hAnsi="Tahoma" w:cs="Tahoma"/>
      <w:sz w:val="16"/>
      <w:szCs w:val="16"/>
    </w:rPr>
  </w:style>
  <w:style w:type="character" w:customStyle="1" w:styleId="BalloonTextChar">
    <w:name w:val="Balloon Text Char"/>
    <w:basedOn w:val="DefaultParagraphFont"/>
    <w:link w:val="BalloonText"/>
    <w:uiPriority w:val="99"/>
    <w:semiHidden/>
    <w:rsid w:val="007A6D9E"/>
    <w:rPr>
      <w:rFonts w:ascii="Tahoma" w:hAnsi="Tahoma" w:cs="Tahoma"/>
      <w:color w:val="000000" w:themeColor="text1"/>
      <w:sz w:val="16"/>
      <w:szCs w:val="16"/>
      <w:lang w:val="en-GB"/>
    </w:rPr>
  </w:style>
  <w:style w:type="paragraph" w:styleId="Title">
    <w:name w:val="Title"/>
    <w:basedOn w:val="Normal"/>
    <w:next w:val="Normal"/>
    <w:link w:val="TitleChar"/>
    <w:uiPriority w:val="10"/>
    <w:rsid w:val="007A6D9E"/>
    <w:rPr>
      <w:color w:val="A5A5A5" w:themeColor="accent3"/>
      <w:sz w:val="72"/>
      <w:szCs w:val="72"/>
    </w:rPr>
  </w:style>
  <w:style w:type="character" w:customStyle="1" w:styleId="TitleChar">
    <w:name w:val="Title Char"/>
    <w:basedOn w:val="DefaultParagraphFont"/>
    <w:link w:val="Title"/>
    <w:uiPriority w:val="10"/>
    <w:rsid w:val="007A6D9E"/>
    <w:rPr>
      <w:color w:val="A5A5A5" w:themeColor="accent3"/>
      <w:sz w:val="72"/>
      <w:szCs w:val="72"/>
      <w:lang w:val="en-GB"/>
    </w:rPr>
  </w:style>
  <w:style w:type="paragraph" w:styleId="Subtitle">
    <w:name w:val="Subtitle"/>
    <w:basedOn w:val="Normal"/>
    <w:next w:val="Normal"/>
    <w:link w:val="SubtitleChar"/>
    <w:uiPriority w:val="11"/>
    <w:rsid w:val="007A6D9E"/>
    <w:rPr>
      <w:sz w:val="52"/>
      <w:szCs w:val="52"/>
    </w:rPr>
  </w:style>
  <w:style w:type="character" w:customStyle="1" w:styleId="SubtitleChar">
    <w:name w:val="Subtitle Char"/>
    <w:basedOn w:val="DefaultParagraphFont"/>
    <w:link w:val="Subtitle"/>
    <w:uiPriority w:val="11"/>
    <w:rsid w:val="007A6D9E"/>
    <w:rPr>
      <w:color w:val="000000" w:themeColor="text1"/>
      <w:sz w:val="52"/>
      <w:szCs w:val="52"/>
      <w:lang w:val="en-GB"/>
    </w:rPr>
  </w:style>
  <w:style w:type="character" w:styleId="PlaceholderText">
    <w:name w:val="Placeholder Text"/>
    <w:basedOn w:val="DefaultParagraphFont"/>
    <w:uiPriority w:val="99"/>
    <w:semiHidden/>
    <w:rsid w:val="007A6D9E"/>
    <w:rPr>
      <w:color w:val="808080"/>
    </w:rPr>
  </w:style>
  <w:style w:type="paragraph" w:styleId="TOCHeading">
    <w:name w:val="TOC Heading"/>
    <w:next w:val="Normal"/>
    <w:uiPriority w:val="39"/>
    <w:unhideWhenUsed/>
    <w:qFormat/>
    <w:rsid w:val="007A6D9E"/>
    <w:pPr>
      <w:spacing w:after="240" w:line="240" w:lineRule="auto"/>
      <w:jc w:val="center"/>
    </w:pPr>
    <w:rPr>
      <w:rFonts w:asciiTheme="majorHAnsi" w:eastAsiaTheme="majorEastAsia" w:hAnsiTheme="majorHAnsi" w:cstheme="majorBidi"/>
      <w:b/>
      <w:caps/>
      <w:color w:val="000000" w:themeColor="text1"/>
      <w:sz w:val="32"/>
      <w:szCs w:val="32"/>
    </w:rPr>
  </w:style>
  <w:style w:type="numbering" w:customStyle="1" w:styleId="RBCHeadings">
    <w:name w:val="RBC Headings"/>
    <w:uiPriority w:val="99"/>
    <w:semiHidden/>
    <w:rsid w:val="007A6D9E"/>
    <w:pPr>
      <w:numPr>
        <w:numId w:val="1"/>
      </w:numPr>
    </w:pPr>
  </w:style>
  <w:style w:type="paragraph" w:styleId="TOC1">
    <w:name w:val="toc 1"/>
    <w:basedOn w:val="Normal"/>
    <w:next w:val="Normal"/>
    <w:autoRedefine/>
    <w:uiPriority w:val="39"/>
    <w:unhideWhenUsed/>
    <w:rsid w:val="007A6D9E"/>
    <w:pPr>
      <w:tabs>
        <w:tab w:val="left" w:pos="440"/>
        <w:tab w:val="right" w:leader="dot" w:pos="9060"/>
      </w:tabs>
      <w:spacing w:after="100"/>
      <w:ind w:left="442" w:hanging="442"/>
    </w:pPr>
  </w:style>
  <w:style w:type="paragraph" w:styleId="TOC2">
    <w:name w:val="toc 2"/>
    <w:basedOn w:val="Normal"/>
    <w:next w:val="Normal"/>
    <w:autoRedefine/>
    <w:uiPriority w:val="39"/>
    <w:unhideWhenUsed/>
    <w:rsid w:val="007A6D9E"/>
    <w:pPr>
      <w:spacing w:after="100"/>
      <w:ind w:left="884" w:hanging="442"/>
    </w:pPr>
  </w:style>
  <w:style w:type="character" w:styleId="Hyperlink">
    <w:name w:val="Hyperlink"/>
    <w:basedOn w:val="DefaultParagraphFont"/>
    <w:uiPriority w:val="99"/>
    <w:unhideWhenUsed/>
    <w:rsid w:val="007A6D9E"/>
    <w:rPr>
      <w:color w:val="0563C1" w:themeColor="hyperlink"/>
      <w:u w:val="single"/>
    </w:rPr>
  </w:style>
  <w:style w:type="paragraph" w:styleId="ListBullet">
    <w:name w:val="List Bullet"/>
    <w:basedOn w:val="Normal"/>
    <w:uiPriority w:val="3"/>
    <w:unhideWhenUsed/>
    <w:qFormat/>
    <w:rsid w:val="007A6D9E"/>
    <w:pPr>
      <w:numPr>
        <w:numId w:val="3"/>
      </w:numPr>
      <w:contextualSpacing/>
    </w:pPr>
  </w:style>
  <w:style w:type="numbering" w:customStyle="1" w:styleId="RBCBullets">
    <w:name w:val="RBC Bullets"/>
    <w:uiPriority w:val="99"/>
    <w:semiHidden/>
    <w:rsid w:val="007A6D9E"/>
    <w:pPr>
      <w:numPr>
        <w:numId w:val="2"/>
      </w:numPr>
    </w:pPr>
  </w:style>
  <w:style w:type="numbering" w:styleId="111111">
    <w:name w:val="Outline List 2"/>
    <w:basedOn w:val="NoList"/>
    <w:uiPriority w:val="99"/>
    <w:semiHidden/>
    <w:unhideWhenUsed/>
    <w:rsid w:val="007A6D9E"/>
    <w:pPr>
      <w:numPr>
        <w:numId w:val="4"/>
      </w:numPr>
    </w:pPr>
  </w:style>
  <w:style w:type="numbering" w:styleId="1ai">
    <w:name w:val="Outline List 1"/>
    <w:basedOn w:val="NoList"/>
    <w:uiPriority w:val="99"/>
    <w:semiHidden/>
    <w:unhideWhenUsed/>
    <w:rsid w:val="007A6D9E"/>
    <w:pPr>
      <w:numPr>
        <w:numId w:val="5"/>
      </w:numPr>
    </w:pPr>
  </w:style>
  <w:style w:type="numbering" w:styleId="ArticleSection">
    <w:name w:val="Outline List 3"/>
    <w:basedOn w:val="NoList"/>
    <w:uiPriority w:val="99"/>
    <w:semiHidden/>
    <w:unhideWhenUsed/>
    <w:rsid w:val="007A6D9E"/>
    <w:pPr>
      <w:numPr>
        <w:numId w:val="6"/>
      </w:numPr>
    </w:pPr>
  </w:style>
  <w:style w:type="paragraph" w:styleId="Bibliography">
    <w:name w:val="Bibliography"/>
    <w:basedOn w:val="Normal"/>
    <w:next w:val="Normal"/>
    <w:uiPriority w:val="37"/>
    <w:semiHidden/>
    <w:unhideWhenUsed/>
    <w:rsid w:val="007A6D9E"/>
  </w:style>
  <w:style w:type="paragraph" w:styleId="BlockText">
    <w:name w:val="Block Text"/>
    <w:basedOn w:val="Normal"/>
    <w:uiPriority w:val="99"/>
    <w:semiHidden/>
    <w:unhideWhenUsed/>
    <w:rsid w:val="007A6D9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7A6D9E"/>
    <w:pPr>
      <w:spacing w:after="120"/>
    </w:pPr>
  </w:style>
  <w:style w:type="character" w:customStyle="1" w:styleId="BodyTextChar">
    <w:name w:val="Body Text Char"/>
    <w:basedOn w:val="DefaultParagraphFont"/>
    <w:link w:val="BodyText"/>
    <w:uiPriority w:val="99"/>
    <w:semiHidden/>
    <w:rsid w:val="007A6D9E"/>
    <w:rPr>
      <w:color w:val="000000" w:themeColor="text1"/>
      <w:lang w:val="en-GB"/>
    </w:rPr>
  </w:style>
  <w:style w:type="paragraph" w:styleId="BodyText2">
    <w:name w:val="Body Text 2"/>
    <w:basedOn w:val="Normal"/>
    <w:link w:val="BodyText2Char"/>
    <w:uiPriority w:val="99"/>
    <w:semiHidden/>
    <w:unhideWhenUsed/>
    <w:rsid w:val="007A6D9E"/>
    <w:pPr>
      <w:spacing w:after="120" w:line="480" w:lineRule="auto"/>
    </w:pPr>
  </w:style>
  <w:style w:type="character" w:customStyle="1" w:styleId="BodyText2Char">
    <w:name w:val="Body Text 2 Char"/>
    <w:basedOn w:val="DefaultParagraphFont"/>
    <w:link w:val="BodyText2"/>
    <w:uiPriority w:val="99"/>
    <w:semiHidden/>
    <w:rsid w:val="007A6D9E"/>
    <w:rPr>
      <w:color w:val="000000" w:themeColor="text1"/>
      <w:lang w:val="en-GB"/>
    </w:rPr>
  </w:style>
  <w:style w:type="paragraph" w:styleId="BodyText3">
    <w:name w:val="Body Text 3"/>
    <w:basedOn w:val="Normal"/>
    <w:link w:val="BodyText3Char"/>
    <w:uiPriority w:val="99"/>
    <w:semiHidden/>
    <w:unhideWhenUsed/>
    <w:rsid w:val="007A6D9E"/>
    <w:pPr>
      <w:spacing w:after="120"/>
    </w:pPr>
    <w:rPr>
      <w:sz w:val="16"/>
      <w:szCs w:val="16"/>
    </w:rPr>
  </w:style>
  <w:style w:type="character" w:customStyle="1" w:styleId="BodyText3Char">
    <w:name w:val="Body Text 3 Char"/>
    <w:basedOn w:val="DefaultParagraphFont"/>
    <w:link w:val="BodyText3"/>
    <w:uiPriority w:val="99"/>
    <w:semiHidden/>
    <w:rsid w:val="007A6D9E"/>
    <w:rPr>
      <w:color w:val="000000" w:themeColor="text1"/>
      <w:sz w:val="16"/>
      <w:szCs w:val="16"/>
      <w:lang w:val="en-GB"/>
    </w:rPr>
  </w:style>
  <w:style w:type="paragraph" w:styleId="BodyTextFirstIndent">
    <w:name w:val="Body Text First Indent"/>
    <w:basedOn w:val="BodyText"/>
    <w:link w:val="BodyTextFirstIndentChar"/>
    <w:uiPriority w:val="99"/>
    <w:semiHidden/>
    <w:unhideWhenUsed/>
    <w:rsid w:val="007A6D9E"/>
    <w:pPr>
      <w:spacing w:after="0"/>
      <w:ind w:firstLine="360"/>
    </w:pPr>
  </w:style>
  <w:style w:type="character" w:customStyle="1" w:styleId="BodyTextFirstIndentChar">
    <w:name w:val="Body Text First Indent Char"/>
    <w:basedOn w:val="BodyTextChar"/>
    <w:link w:val="BodyTextFirstIndent"/>
    <w:uiPriority w:val="99"/>
    <w:semiHidden/>
    <w:rsid w:val="007A6D9E"/>
    <w:rPr>
      <w:color w:val="000000" w:themeColor="text1"/>
      <w:lang w:val="en-GB"/>
    </w:rPr>
  </w:style>
  <w:style w:type="paragraph" w:styleId="BodyTextIndent">
    <w:name w:val="Body Text Indent"/>
    <w:basedOn w:val="Normal"/>
    <w:link w:val="BodyTextIndentChar"/>
    <w:uiPriority w:val="99"/>
    <w:semiHidden/>
    <w:unhideWhenUsed/>
    <w:rsid w:val="007A6D9E"/>
    <w:pPr>
      <w:spacing w:after="120"/>
      <w:ind w:left="283"/>
    </w:pPr>
  </w:style>
  <w:style w:type="character" w:customStyle="1" w:styleId="BodyTextIndentChar">
    <w:name w:val="Body Text Indent Char"/>
    <w:basedOn w:val="DefaultParagraphFont"/>
    <w:link w:val="BodyTextIndent"/>
    <w:uiPriority w:val="99"/>
    <w:semiHidden/>
    <w:rsid w:val="007A6D9E"/>
    <w:rPr>
      <w:color w:val="000000" w:themeColor="text1"/>
      <w:lang w:val="en-GB"/>
    </w:rPr>
  </w:style>
  <w:style w:type="paragraph" w:styleId="BodyTextFirstIndent2">
    <w:name w:val="Body Text First Indent 2"/>
    <w:basedOn w:val="BodyTextIndent"/>
    <w:link w:val="BodyTextFirstIndent2Char"/>
    <w:uiPriority w:val="99"/>
    <w:semiHidden/>
    <w:unhideWhenUsed/>
    <w:rsid w:val="007A6D9E"/>
    <w:pPr>
      <w:spacing w:after="0"/>
      <w:ind w:left="360" w:firstLine="360"/>
    </w:pPr>
  </w:style>
  <w:style w:type="character" w:customStyle="1" w:styleId="BodyTextFirstIndent2Char">
    <w:name w:val="Body Text First Indent 2 Char"/>
    <w:basedOn w:val="BodyTextIndentChar"/>
    <w:link w:val="BodyTextFirstIndent2"/>
    <w:uiPriority w:val="99"/>
    <w:semiHidden/>
    <w:rsid w:val="007A6D9E"/>
    <w:rPr>
      <w:color w:val="000000" w:themeColor="text1"/>
      <w:lang w:val="en-GB"/>
    </w:rPr>
  </w:style>
  <w:style w:type="paragraph" w:styleId="BodyTextIndent2">
    <w:name w:val="Body Text Indent 2"/>
    <w:basedOn w:val="Normal"/>
    <w:link w:val="BodyTextIndent2Char"/>
    <w:uiPriority w:val="99"/>
    <w:semiHidden/>
    <w:unhideWhenUsed/>
    <w:rsid w:val="007A6D9E"/>
    <w:pPr>
      <w:spacing w:after="120" w:line="480" w:lineRule="auto"/>
      <w:ind w:left="283"/>
    </w:pPr>
  </w:style>
  <w:style w:type="character" w:customStyle="1" w:styleId="BodyTextIndent2Char">
    <w:name w:val="Body Text Indent 2 Char"/>
    <w:basedOn w:val="DefaultParagraphFont"/>
    <w:link w:val="BodyTextIndent2"/>
    <w:uiPriority w:val="99"/>
    <w:semiHidden/>
    <w:rsid w:val="007A6D9E"/>
    <w:rPr>
      <w:color w:val="000000" w:themeColor="text1"/>
      <w:lang w:val="en-GB"/>
    </w:rPr>
  </w:style>
  <w:style w:type="paragraph" w:styleId="BodyTextIndent3">
    <w:name w:val="Body Text Indent 3"/>
    <w:basedOn w:val="Normal"/>
    <w:link w:val="BodyTextIndent3Char"/>
    <w:uiPriority w:val="99"/>
    <w:semiHidden/>
    <w:unhideWhenUsed/>
    <w:rsid w:val="007A6D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A6D9E"/>
    <w:rPr>
      <w:color w:val="000000" w:themeColor="text1"/>
      <w:sz w:val="16"/>
      <w:szCs w:val="16"/>
      <w:lang w:val="en-GB"/>
    </w:rPr>
  </w:style>
  <w:style w:type="character" w:styleId="BookTitle">
    <w:name w:val="Book Title"/>
    <w:basedOn w:val="DefaultParagraphFont"/>
    <w:uiPriority w:val="33"/>
    <w:rsid w:val="007A6D9E"/>
    <w:rPr>
      <w:b/>
      <w:bCs/>
      <w:smallCaps/>
      <w:spacing w:val="5"/>
    </w:rPr>
  </w:style>
  <w:style w:type="paragraph" w:styleId="Caption">
    <w:name w:val="caption"/>
    <w:basedOn w:val="Normal"/>
    <w:next w:val="Normal"/>
    <w:uiPriority w:val="35"/>
    <w:semiHidden/>
    <w:unhideWhenUsed/>
    <w:rsid w:val="007A6D9E"/>
    <w:pPr>
      <w:spacing w:after="200"/>
    </w:pPr>
    <w:rPr>
      <w:b/>
      <w:bCs/>
      <w:color w:val="5B9BD5" w:themeColor="accent1"/>
      <w:sz w:val="18"/>
      <w:szCs w:val="18"/>
    </w:rPr>
  </w:style>
  <w:style w:type="paragraph" w:styleId="Closing">
    <w:name w:val="Closing"/>
    <w:basedOn w:val="Normal"/>
    <w:link w:val="ClosingChar"/>
    <w:uiPriority w:val="99"/>
    <w:semiHidden/>
    <w:unhideWhenUsed/>
    <w:rsid w:val="007A6D9E"/>
    <w:pPr>
      <w:ind w:left="4252"/>
    </w:pPr>
  </w:style>
  <w:style w:type="character" w:customStyle="1" w:styleId="ClosingChar">
    <w:name w:val="Closing Char"/>
    <w:basedOn w:val="DefaultParagraphFont"/>
    <w:link w:val="Closing"/>
    <w:uiPriority w:val="99"/>
    <w:semiHidden/>
    <w:rsid w:val="007A6D9E"/>
    <w:rPr>
      <w:color w:val="000000" w:themeColor="text1"/>
      <w:lang w:val="en-GB"/>
    </w:rPr>
  </w:style>
  <w:style w:type="character" w:styleId="CommentReference">
    <w:name w:val="annotation reference"/>
    <w:basedOn w:val="DefaultParagraphFont"/>
    <w:uiPriority w:val="99"/>
    <w:semiHidden/>
    <w:unhideWhenUsed/>
    <w:rsid w:val="007A6D9E"/>
    <w:rPr>
      <w:sz w:val="16"/>
      <w:szCs w:val="16"/>
    </w:rPr>
  </w:style>
  <w:style w:type="paragraph" w:styleId="CommentText">
    <w:name w:val="annotation text"/>
    <w:basedOn w:val="Normal"/>
    <w:link w:val="CommentTextChar"/>
    <w:uiPriority w:val="99"/>
    <w:semiHidden/>
    <w:unhideWhenUsed/>
    <w:rsid w:val="007A6D9E"/>
    <w:rPr>
      <w:sz w:val="20"/>
      <w:szCs w:val="20"/>
    </w:rPr>
  </w:style>
  <w:style w:type="character" w:customStyle="1" w:styleId="CommentTextChar">
    <w:name w:val="Comment Text Char"/>
    <w:basedOn w:val="DefaultParagraphFont"/>
    <w:link w:val="CommentText"/>
    <w:uiPriority w:val="99"/>
    <w:semiHidden/>
    <w:rsid w:val="007A6D9E"/>
    <w:rPr>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7A6D9E"/>
    <w:rPr>
      <w:b/>
      <w:bCs/>
    </w:rPr>
  </w:style>
  <w:style w:type="character" w:customStyle="1" w:styleId="CommentSubjectChar">
    <w:name w:val="Comment Subject Char"/>
    <w:basedOn w:val="CommentTextChar"/>
    <w:link w:val="CommentSubject"/>
    <w:uiPriority w:val="99"/>
    <w:semiHidden/>
    <w:rsid w:val="007A6D9E"/>
    <w:rPr>
      <w:b/>
      <w:bCs/>
      <w:color w:val="000000" w:themeColor="text1"/>
      <w:sz w:val="20"/>
      <w:szCs w:val="20"/>
      <w:lang w:val="en-GB"/>
    </w:rPr>
  </w:style>
  <w:style w:type="paragraph" w:styleId="Date">
    <w:name w:val="Date"/>
    <w:basedOn w:val="Normal"/>
    <w:next w:val="Normal"/>
    <w:link w:val="DateChar"/>
    <w:uiPriority w:val="99"/>
    <w:semiHidden/>
    <w:unhideWhenUsed/>
    <w:rsid w:val="007A6D9E"/>
  </w:style>
  <w:style w:type="character" w:customStyle="1" w:styleId="DateChar">
    <w:name w:val="Date Char"/>
    <w:basedOn w:val="DefaultParagraphFont"/>
    <w:link w:val="Date"/>
    <w:uiPriority w:val="99"/>
    <w:semiHidden/>
    <w:rsid w:val="007A6D9E"/>
    <w:rPr>
      <w:color w:val="000000" w:themeColor="text1"/>
      <w:lang w:val="en-GB"/>
    </w:rPr>
  </w:style>
  <w:style w:type="paragraph" w:styleId="DocumentMap">
    <w:name w:val="Document Map"/>
    <w:basedOn w:val="Normal"/>
    <w:link w:val="DocumentMapChar"/>
    <w:uiPriority w:val="99"/>
    <w:semiHidden/>
    <w:unhideWhenUsed/>
    <w:rsid w:val="007A6D9E"/>
    <w:rPr>
      <w:rFonts w:ascii="Tahoma" w:hAnsi="Tahoma" w:cs="Tahoma"/>
      <w:sz w:val="16"/>
      <w:szCs w:val="16"/>
    </w:rPr>
  </w:style>
  <w:style w:type="character" w:customStyle="1" w:styleId="DocumentMapChar">
    <w:name w:val="Document Map Char"/>
    <w:basedOn w:val="DefaultParagraphFont"/>
    <w:link w:val="DocumentMap"/>
    <w:uiPriority w:val="99"/>
    <w:semiHidden/>
    <w:rsid w:val="007A6D9E"/>
    <w:rPr>
      <w:rFonts w:ascii="Tahoma" w:hAnsi="Tahoma" w:cs="Tahoma"/>
      <w:color w:val="000000" w:themeColor="text1"/>
      <w:sz w:val="16"/>
      <w:szCs w:val="16"/>
      <w:lang w:val="en-GB"/>
    </w:rPr>
  </w:style>
  <w:style w:type="paragraph" w:styleId="E-mailSignature">
    <w:name w:val="E-mail Signature"/>
    <w:basedOn w:val="Normal"/>
    <w:link w:val="E-mailSignatureChar"/>
    <w:uiPriority w:val="99"/>
    <w:semiHidden/>
    <w:unhideWhenUsed/>
    <w:rsid w:val="007A6D9E"/>
  </w:style>
  <w:style w:type="character" w:customStyle="1" w:styleId="E-mailSignatureChar">
    <w:name w:val="E-mail Signature Char"/>
    <w:basedOn w:val="DefaultParagraphFont"/>
    <w:link w:val="E-mailSignature"/>
    <w:uiPriority w:val="99"/>
    <w:semiHidden/>
    <w:rsid w:val="007A6D9E"/>
    <w:rPr>
      <w:color w:val="000000" w:themeColor="text1"/>
      <w:lang w:val="en-GB"/>
    </w:rPr>
  </w:style>
  <w:style w:type="character" w:styleId="Emphasis">
    <w:name w:val="Emphasis"/>
    <w:basedOn w:val="DefaultParagraphFont"/>
    <w:uiPriority w:val="20"/>
    <w:rsid w:val="007A6D9E"/>
    <w:rPr>
      <w:i/>
      <w:iCs/>
    </w:rPr>
  </w:style>
  <w:style w:type="character" w:styleId="EndnoteReference">
    <w:name w:val="endnote reference"/>
    <w:basedOn w:val="DefaultParagraphFont"/>
    <w:uiPriority w:val="99"/>
    <w:semiHidden/>
    <w:unhideWhenUsed/>
    <w:rsid w:val="007A6D9E"/>
    <w:rPr>
      <w:vertAlign w:val="superscript"/>
    </w:rPr>
  </w:style>
  <w:style w:type="paragraph" w:styleId="EndnoteText">
    <w:name w:val="endnote text"/>
    <w:basedOn w:val="Normal"/>
    <w:link w:val="EndnoteTextChar"/>
    <w:uiPriority w:val="99"/>
    <w:semiHidden/>
    <w:unhideWhenUsed/>
    <w:rsid w:val="007A6D9E"/>
    <w:rPr>
      <w:sz w:val="20"/>
      <w:szCs w:val="20"/>
    </w:rPr>
  </w:style>
  <w:style w:type="character" w:customStyle="1" w:styleId="EndnoteTextChar">
    <w:name w:val="Endnote Text Char"/>
    <w:basedOn w:val="DefaultParagraphFont"/>
    <w:link w:val="EndnoteText"/>
    <w:uiPriority w:val="99"/>
    <w:semiHidden/>
    <w:rsid w:val="007A6D9E"/>
    <w:rPr>
      <w:color w:val="000000" w:themeColor="text1"/>
      <w:sz w:val="20"/>
      <w:szCs w:val="20"/>
      <w:lang w:val="en-GB"/>
    </w:rPr>
  </w:style>
  <w:style w:type="paragraph" w:styleId="EnvelopeAddress">
    <w:name w:val="envelope address"/>
    <w:basedOn w:val="Normal"/>
    <w:uiPriority w:val="99"/>
    <w:semiHidden/>
    <w:unhideWhenUsed/>
    <w:rsid w:val="007A6D9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A6D9E"/>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A6D9E"/>
    <w:rPr>
      <w:color w:val="954F72" w:themeColor="followedHyperlink"/>
      <w:u w:val="single"/>
    </w:rPr>
  </w:style>
  <w:style w:type="character" w:styleId="FootnoteReference">
    <w:name w:val="footnote reference"/>
    <w:basedOn w:val="DefaultParagraphFont"/>
    <w:uiPriority w:val="99"/>
    <w:semiHidden/>
    <w:unhideWhenUsed/>
    <w:rsid w:val="007A6D9E"/>
    <w:rPr>
      <w:vertAlign w:val="superscript"/>
    </w:rPr>
  </w:style>
  <w:style w:type="paragraph" w:styleId="FootnoteText">
    <w:name w:val="footnote text"/>
    <w:basedOn w:val="Normal"/>
    <w:link w:val="FootnoteTextChar"/>
    <w:uiPriority w:val="99"/>
    <w:semiHidden/>
    <w:unhideWhenUsed/>
    <w:rsid w:val="007A6D9E"/>
    <w:rPr>
      <w:sz w:val="20"/>
      <w:szCs w:val="20"/>
    </w:rPr>
  </w:style>
  <w:style w:type="character" w:customStyle="1" w:styleId="FootnoteTextChar">
    <w:name w:val="Footnote Text Char"/>
    <w:basedOn w:val="DefaultParagraphFont"/>
    <w:link w:val="FootnoteText"/>
    <w:uiPriority w:val="99"/>
    <w:semiHidden/>
    <w:rsid w:val="007A6D9E"/>
    <w:rPr>
      <w:color w:val="000000" w:themeColor="text1"/>
      <w:sz w:val="20"/>
      <w:szCs w:val="20"/>
      <w:lang w:val="en-GB"/>
    </w:rPr>
  </w:style>
  <w:style w:type="character" w:styleId="HTMLAcronym">
    <w:name w:val="HTML Acronym"/>
    <w:basedOn w:val="DefaultParagraphFont"/>
    <w:uiPriority w:val="99"/>
    <w:semiHidden/>
    <w:unhideWhenUsed/>
    <w:rsid w:val="007A6D9E"/>
  </w:style>
  <w:style w:type="paragraph" w:styleId="HTMLAddress">
    <w:name w:val="HTML Address"/>
    <w:basedOn w:val="Normal"/>
    <w:link w:val="HTMLAddressChar"/>
    <w:uiPriority w:val="99"/>
    <w:semiHidden/>
    <w:unhideWhenUsed/>
    <w:rsid w:val="007A6D9E"/>
    <w:rPr>
      <w:i/>
      <w:iCs/>
    </w:rPr>
  </w:style>
  <w:style w:type="character" w:customStyle="1" w:styleId="HTMLAddressChar">
    <w:name w:val="HTML Address Char"/>
    <w:basedOn w:val="DefaultParagraphFont"/>
    <w:link w:val="HTMLAddress"/>
    <w:uiPriority w:val="99"/>
    <w:semiHidden/>
    <w:rsid w:val="007A6D9E"/>
    <w:rPr>
      <w:i/>
      <w:iCs/>
      <w:color w:val="000000" w:themeColor="text1"/>
      <w:lang w:val="en-GB"/>
    </w:rPr>
  </w:style>
  <w:style w:type="character" w:styleId="HTMLCite">
    <w:name w:val="HTML Cite"/>
    <w:basedOn w:val="DefaultParagraphFont"/>
    <w:uiPriority w:val="99"/>
    <w:semiHidden/>
    <w:unhideWhenUsed/>
    <w:rsid w:val="007A6D9E"/>
    <w:rPr>
      <w:i/>
      <w:iCs/>
    </w:rPr>
  </w:style>
  <w:style w:type="character" w:styleId="HTMLCode">
    <w:name w:val="HTML Code"/>
    <w:basedOn w:val="DefaultParagraphFont"/>
    <w:uiPriority w:val="99"/>
    <w:semiHidden/>
    <w:unhideWhenUsed/>
    <w:rsid w:val="007A6D9E"/>
    <w:rPr>
      <w:rFonts w:ascii="Consolas" w:hAnsi="Consolas" w:cs="Consolas"/>
      <w:sz w:val="20"/>
      <w:szCs w:val="20"/>
    </w:rPr>
  </w:style>
  <w:style w:type="character" w:styleId="HTMLDefinition">
    <w:name w:val="HTML Definition"/>
    <w:basedOn w:val="DefaultParagraphFont"/>
    <w:uiPriority w:val="99"/>
    <w:semiHidden/>
    <w:unhideWhenUsed/>
    <w:rsid w:val="007A6D9E"/>
    <w:rPr>
      <w:i/>
      <w:iCs/>
    </w:rPr>
  </w:style>
  <w:style w:type="character" w:styleId="HTMLKeyboard">
    <w:name w:val="HTML Keyboard"/>
    <w:basedOn w:val="DefaultParagraphFont"/>
    <w:uiPriority w:val="99"/>
    <w:semiHidden/>
    <w:unhideWhenUsed/>
    <w:rsid w:val="007A6D9E"/>
    <w:rPr>
      <w:rFonts w:ascii="Consolas" w:hAnsi="Consolas" w:cs="Consolas"/>
      <w:sz w:val="20"/>
      <w:szCs w:val="20"/>
    </w:rPr>
  </w:style>
  <w:style w:type="paragraph" w:styleId="HTMLPreformatted">
    <w:name w:val="HTML Preformatted"/>
    <w:basedOn w:val="Normal"/>
    <w:link w:val="HTMLPreformattedChar"/>
    <w:uiPriority w:val="99"/>
    <w:semiHidden/>
    <w:unhideWhenUsed/>
    <w:rsid w:val="007A6D9E"/>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A6D9E"/>
    <w:rPr>
      <w:rFonts w:ascii="Consolas" w:hAnsi="Consolas" w:cs="Consolas"/>
      <w:color w:val="000000" w:themeColor="text1"/>
      <w:sz w:val="20"/>
      <w:szCs w:val="20"/>
      <w:lang w:val="en-GB"/>
    </w:rPr>
  </w:style>
  <w:style w:type="character" w:styleId="HTMLSample">
    <w:name w:val="HTML Sample"/>
    <w:basedOn w:val="DefaultParagraphFont"/>
    <w:uiPriority w:val="99"/>
    <w:semiHidden/>
    <w:unhideWhenUsed/>
    <w:rsid w:val="007A6D9E"/>
    <w:rPr>
      <w:rFonts w:ascii="Consolas" w:hAnsi="Consolas" w:cs="Consolas"/>
      <w:sz w:val="24"/>
      <w:szCs w:val="24"/>
    </w:rPr>
  </w:style>
  <w:style w:type="character" w:styleId="HTMLTypewriter">
    <w:name w:val="HTML Typewriter"/>
    <w:basedOn w:val="DefaultParagraphFont"/>
    <w:uiPriority w:val="99"/>
    <w:semiHidden/>
    <w:unhideWhenUsed/>
    <w:rsid w:val="007A6D9E"/>
    <w:rPr>
      <w:rFonts w:ascii="Consolas" w:hAnsi="Consolas" w:cs="Consolas"/>
      <w:sz w:val="20"/>
      <w:szCs w:val="20"/>
    </w:rPr>
  </w:style>
  <w:style w:type="character" w:styleId="HTMLVariable">
    <w:name w:val="HTML Variable"/>
    <w:basedOn w:val="DefaultParagraphFont"/>
    <w:uiPriority w:val="99"/>
    <w:semiHidden/>
    <w:unhideWhenUsed/>
    <w:rsid w:val="007A6D9E"/>
    <w:rPr>
      <w:i/>
      <w:iCs/>
    </w:rPr>
  </w:style>
  <w:style w:type="paragraph" w:styleId="Index1">
    <w:name w:val="index 1"/>
    <w:basedOn w:val="Normal"/>
    <w:next w:val="Normal"/>
    <w:autoRedefine/>
    <w:uiPriority w:val="99"/>
    <w:semiHidden/>
    <w:unhideWhenUsed/>
    <w:rsid w:val="007A6D9E"/>
    <w:pPr>
      <w:ind w:left="220" w:hanging="220"/>
    </w:pPr>
  </w:style>
  <w:style w:type="paragraph" w:styleId="Index2">
    <w:name w:val="index 2"/>
    <w:basedOn w:val="Normal"/>
    <w:next w:val="Normal"/>
    <w:autoRedefine/>
    <w:uiPriority w:val="99"/>
    <w:semiHidden/>
    <w:unhideWhenUsed/>
    <w:rsid w:val="007A6D9E"/>
    <w:pPr>
      <w:ind w:left="440" w:hanging="220"/>
    </w:pPr>
  </w:style>
  <w:style w:type="paragraph" w:styleId="Index3">
    <w:name w:val="index 3"/>
    <w:basedOn w:val="Normal"/>
    <w:next w:val="Normal"/>
    <w:autoRedefine/>
    <w:uiPriority w:val="99"/>
    <w:semiHidden/>
    <w:unhideWhenUsed/>
    <w:rsid w:val="007A6D9E"/>
    <w:pPr>
      <w:ind w:left="660" w:hanging="220"/>
    </w:pPr>
  </w:style>
  <w:style w:type="paragraph" w:styleId="Index4">
    <w:name w:val="index 4"/>
    <w:basedOn w:val="Normal"/>
    <w:next w:val="Normal"/>
    <w:autoRedefine/>
    <w:uiPriority w:val="99"/>
    <w:semiHidden/>
    <w:unhideWhenUsed/>
    <w:rsid w:val="007A6D9E"/>
    <w:pPr>
      <w:ind w:left="880" w:hanging="220"/>
    </w:pPr>
  </w:style>
  <w:style w:type="paragraph" w:styleId="Index5">
    <w:name w:val="index 5"/>
    <w:basedOn w:val="Normal"/>
    <w:next w:val="Normal"/>
    <w:autoRedefine/>
    <w:uiPriority w:val="99"/>
    <w:semiHidden/>
    <w:unhideWhenUsed/>
    <w:rsid w:val="007A6D9E"/>
    <w:pPr>
      <w:ind w:left="1100" w:hanging="220"/>
    </w:pPr>
  </w:style>
  <w:style w:type="paragraph" w:styleId="Index6">
    <w:name w:val="index 6"/>
    <w:basedOn w:val="Normal"/>
    <w:next w:val="Normal"/>
    <w:autoRedefine/>
    <w:uiPriority w:val="99"/>
    <w:semiHidden/>
    <w:unhideWhenUsed/>
    <w:rsid w:val="007A6D9E"/>
    <w:pPr>
      <w:ind w:left="1320" w:hanging="220"/>
    </w:pPr>
  </w:style>
  <w:style w:type="paragraph" w:styleId="Index7">
    <w:name w:val="index 7"/>
    <w:basedOn w:val="Normal"/>
    <w:next w:val="Normal"/>
    <w:autoRedefine/>
    <w:uiPriority w:val="99"/>
    <w:semiHidden/>
    <w:unhideWhenUsed/>
    <w:rsid w:val="007A6D9E"/>
    <w:pPr>
      <w:ind w:left="1540" w:hanging="220"/>
    </w:pPr>
  </w:style>
  <w:style w:type="paragraph" w:styleId="Index8">
    <w:name w:val="index 8"/>
    <w:basedOn w:val="Normal"/>
    <w:next w:val="Normal"/>
    <w:autoRedefine/>
    <w:uiPriority w:val="99"/>
    <w:semiHidden/>
    <w:unhideWhenUsed/>
    <w:rsid w:val="007A6D9E"/>
    <w:pPr>
      <w:ind w:left="1760" w:hanging="220"/>
    </w:pPr>
  </w:style>
  <w:style w:type="paragraph" w:styleId="Index9">
    <w:name w:val="index 9"/>
    <w:basedOn w:val="Normal"/>
    <w:next w:val="Normal"/>
    <w:autoRedefine/>
    <w:uiPriority w:val="99"/>
    <w:semiHidden/>
    <w:unhideWhenUsed/>
    <w:rsid w:val="007A6D9E"/>
    <w:pPr>
      <w:ind w:left="1980" w:hanging="220"/>
    </w:pPr>
  </w:style>
  <w:style w:type="paragraph" w:styleId="IndexHeading">
    <w:name w:val="index heading"/>
    <w:basedOn w:val="Normal"/>
    <w:next w:val="Index1"/>
    <w:uiPriority w:val="99"/>
    <w:semiHidden/>
    <w:unhideWhenUsed/>
    <w:rsid w:val="007A6D9E"/>
    <w:rPr>
      <w:rFonts w:asciiTheme="majorHAnsi" w:eastAsiaTheme="majorEastAsia" w:hAnsiTheme="majorHAnsi" w:cstheme="majorBidi"/>
      <w:b/>
      <w:bCs/>
    </w:rPr>
  </w:style>
  <w:style w:type="character" w:styleId="IntenseEmphasis">
    <w:name w:val="Intense Emphasis"/>
    <w:basedOn w:val="DefaultParagraphFont"/>
    <w:uiPriority w:val="21"/>
    <w:rsid w:val="007A6D9E"/>
    <w:rPr>
      <w:b/>
      <w:bCs/>
      <w:i/>
      <w:iCs/>
      <w:color w:val="5B9BD5" w:themeColor="accent1"/>
    </w:rPr>
  </w:style>
  <w:style w:type="paragraph" w:styleId="IntenseQuote">
    <w:name w:val="Intense Quote"/>
    <w:basedOn w:val="Normal"/>
    <w:next w:val="Normal"/>
    <w:link w:val="IntenseQuoteChar"/>
    <w:uiPriority w:val="30"/>
    <w:rsid w:val="007A6D9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A6D9E"/>
    <w:rPr>
      <w:b/>
      <w:bCs/>
      <w:i/>
      <w:iCs/>
      <w:color w:val="5B9BD5" w:themeColor="accent1"/>
      <w:lang w:val="en-GB"/>
    </w:rPr>
  </w:style>
  <w:style w:type="character" w:styleId="IntenseReference">
    <w:name w:val="Intense Reference"/>
    <w:basedOn w:val="DefaultParagraphFont"/>
    <w:uiPriority w:val="32"/>
    <w:rsid w:val="007A6D9E"/>
    <w:rPr>
      <w:b/>
      <w:bCs/>
      <w:smallCaps/>
      <w:color w:val="ED7D31" w:themeColor="accent2"/>
      <w:spacing w:val="5"/>
      <w:u w:val="single"/>
    </w:rPr>
  </w:style>
  <w:style w:type="character" w:styleId="LineNumber">
    <w:name w:val="line number"/>
    <w:basedOn w:val="DefaultParagraphFont"/>
    <w:uiPriority w:val="99"/>
    <w:semiHidden/>
    <w:unhideWhenUsed/>
    <w:rsid w:val="007A6D9E"/>
  </w:style>
  <w:style w:type="paragraph" w:styleId="List">
    <w:name w:val="List"/>
    <w:basedOn w:val="Normal"/>
    <w:uiPriority w:val="99"/>
    <w:semiHidden/>
    <w:unhideWhenUsed/>
    <w:rsid w:val="007A6D9E"/>
    <w:pPr>
      <w:ind w:left="283" w:hanging="283"/>
      <w:contextualSpacing/>
    </w:pPr>
  </w:style>
  <w:style w:type="paragraph" w:styleId="List2">
    <w:name w:val="List 2"/>
    <w:basedOn w:val="Normal"/>
    <w:uiPriority w:val="99"/>
    <w:semiHidden/>
    <w:unhideWhenUsed/>
    <w:rsid w:val="007A6D9E"/>
    <w:pPr>
      <w:ind w:left="566" w:hanging="283"/>
      <w:contextualSpacing/>
    </w:pPr>
  </w:style>
  <w:style w:type="paragraph" w:styleId="List3">
    <w:name w:val="List 3"/>
    <w:basedOn w:val="Normal"/>
    <w:uiPriority w:val="99"/>
    <w:semiHidden/>
    <w:unhideWhenUsed/>
    <w:rsid w:val="007A6D9E"/>
    <w:pPr>
      <w:ind w:left="849" w:hanging="283"/>
      <w:contextualSpacing/>
    </w:pPr>
  </w:style>
  <w:style w:type="paragraph" w:styleId="List4">
    <w:name w:val="List 4"/>
    <w:basedOn w:val="Normal"/>
    <w:uiPriority w:val="99"/>
    <w:semiHidden/>
    <w:unhideWhenUsed/>
    <w:rsid w:val="007A6D9E"/>
    <w:pPr>
      <w:ind w:left="1132" w:hanging="283"/>
      <w:contextualSpacing/>
    </w:pPr>
  </w:style>
  <w:style w:type="paragraph" w:styleId="List5">
    <w:name w:val="List 5"/>
    <w:basedOn w:val="Normal"/>
    <w:uiPriority w:val="99"/>
    <w:semiHidden/>
    <w:unhideWhenUsed/>
    <w:rsid w:val="007A6D9E"/>
    <w:pPr>
      <w:ind w:left="1415" w:hanging="283"/>
      <w:contextualSpacing/>
    </w:pPr>
  </w:style>
  <w:style w:type="paragraph" w:styleId="ListBullet2">
    <w:name w:val="List Bullet 2"/>
    <w:basedOn w:val="Normal"/>
    <w:uiPriority w:val="99"/>
    <w:semiHidden/>
    <w:unhideWhenUsed/>
    <w:rsid w:val="007A6D9E"/>
    <w:pPr>
      <w:numPr>
        <w:numId w:val="7"/>
      </w:numPr>
      <w:contextualSpacing/>
    </w:pPr>
  </w:style>
  <w:style w:type="paragraph" w:styleId="ListBullet3">
    <w:name w:val="List Bullet 3"/>
    <w:basedOn w:val="Normal"/>
    <w:uiPriority w:val="99"/>
    <w:semiHidden/>
    <w:unhideWhenUsed/>
    <w:rsid w:val="007A6D9E"/>
    <w:pPr>
      <w:numPr>
        <w:numId w:val="8"/>
      </w:numPr>
      <w:contextualSpacing/>
    </w:pPr>
  </w:style>
  <w:style w:type="paragraph" w:styleId="ListBullet4">
    <w:name w:val="List Bullet 4"/>
    <w:basedOn w:val="Normal"/>
    <w:uiPriority w:val="99"/>
    <w:semiHidden/>
    <w:unhideWhenUsed/>
    <w:rsid w:val="007A6D9E"/>
    <w:pPr>
      <w:numPr>
        <w:numId w:val="9"/>
      </w:numPr>
      <w:contextualSpacing/>
    </w:pPr>
  </w:style>
  <w:style w:type="paragraph" w:styleId="ListBullet5">
    <w:name w:val="List Bullet 5"/>
    <w:basedOn w:val="Normal"/>
    <w:uiPriority w:val="99"/>
    <w:semiHidden/>
    <w:unhideWhenUsed/>
    <w:rsid w:val="007A6D9E"/>
    <w:pPr>
      <w:numPr>
        <w:numId w:val="10"/>
      </w:numPr>
      <w:contextualSpacing/>
    </w:pPr>
  </w:style>
  <w:style w:type="paragraph" w:styleId="ListContinue">
    <w:name w:val="List Continue"/>
    <w:basedOn w:val="Normal"/>
    <w:uiPriority w:val="99"/>
    <w:semiHidden/>
    <w:unhideWhenUsed/>
    <w:rsid w:val="007A6D9E"/>
    <w:pPr>
      <w:spacing w:after="120"/>
      <w:ind w:left="283"/>
      <w:contextualSpacing/>
    </w:pPr>
  </w:style>
  <w:style w:type="paragraph" w:styleId="ListContinue2">
    <w:name w:val="List Continue 2"/>
    <w:basedOn w:val="Normal"/>
    <w:uiPriority w:val="99"/>
    <w:semiHidden/>
    <w:unhideWhenUsed/>
    <w:rsid w:val="007A6D9E"/>
    <w:pPr>
      <w:spacing w:after="120"/>
      <w:ind w:left="566"/>
      <w:contextualSpacing/>
    </w:pPr>
  </w:style>
  <w:style w:type="paragraph" w:styleId="ListContinue3">
    <w:name w:val="List Continue 3"/>
    <w:basedOn w:val="Normal"/>
    <w:uiPriority w:val="99"/>
    <w:semiHidden/>
    <w:unhideWhenUsed/>
    <w:rsid w:val="007A6D9E"/>
    <w:pPr>
      <w:spacing w:after="120"/>
      <w:ind w:left="849"/>
      <w:contextualSpacing/>
    </w:pPr>
  </w:style>
  <w:style w:type="paragraph" w:styleId="ListContinue4">
    <w:name w:val="List Continue 4"/>
    <w:basedOn w:val="Normal"/>
    <w:uiPriority w:val="99"/>
    <w:semiHidden/>
    <w:unhideWhenUsed/>
    <w:rsid w:val="007A6D9E"/>
    <w:pPr>
      <w:spacing w:after="120"/>
      <w:ind w:left="1132"/>
      <w:contextualSpacing/>
    </w:pPr>
  </w:style>
  <w:style w:type="paragraph" w:styleId="ListContinue5">
    <w:name w:val="List Continue 5"/>
    <w:basedOn w:val="Normal"/>
    <w:uiPriority w:val="99"/>
    <w:semiHidden/>
    <w:unhideWhenUsed/>
    <w:rsid w:val="007A6D9E"/>
    <w:pPr>
      <w:spacing w:after="120"/>
      <w:ind w:left="1415"/>
      <w:contextualSpacing/>
    </w:pPr>
  </w:style>
  <w:style w:type="paragraph" w:styleId="ListNumber">
    <w:name w:val="List Number"/>
    <w:basedOn w:val="Normal"/>
    <w:uiPriority w:val="99"/>
    <w:semiHidden/>
    <w:unhideWhenUsed/>
    <w:rsid w:val="007A6D9E"/>
    <w:pPr>
      <w:numPr>
        <w:numId w:val="11"/>
      </w:numPr>
      <w:contextualSpacing/>
    </w:pPr>
  </w:style>
  <w:style w:type="paragraph" w:styleId="ListNumber2">
    <w:name w:val="List Number 2"/>
    <w:basedOn w:val="Normal"/>
    <w:uiPriority w:val="99"/>
    <w:semiHidden/>
    <w:unhideWhenUsed/>
    <w:rsid w:val="007A6D9E"/>
    <w:pPr>
      <w:numPr>
        <w:numId w:val="12"/>
      </w:numPr>
      <w:contextualSpacing/>
    </w:pPr>
  </w:style>
  <w:style w:type="paragraph" w:styleId="ListNumber3">
    <w:name w:val="List Number 3"/>
    <w:basedOn w:val="Normal"/>
    <w:uiPriority w:val="99"/>
    <w:semiHidden/>
    <w:unhideWhenUsed/>
    <w:rsid w:val="007A6D9E"/>
    <w:pPr>
      <w:numPr>
        <w:numId w:val="13"/>
      </w:numPr>
      <w:contextualSpacing/>
    </w:pPr>
  </w:style>
  <w:style w:type="paragraph" w:styleId="ListNumber4">
    <w:name w:val="List Number 4"/>
    <w:basedOn w:val="Normal"/>
    <w:uiPriority w:val="99"/>
    <w:semiHidden/>
    <w:unhideWhenUsed/>
    <w:rsid w:val="007A6D9E"/>
    <w:pPr>
      <w:numPr>
        <w:numId w:val="14"/>
      </w:numPr>
      <w:contextualSpacing/>
    </w:pPr>
  </w:style>
  <w:style w:type="paragraph" w:styleId="ListNumber5">
    <w:name w:val="List Number 5"/>
    <w:basedOn w:val="Normal"/>
    <w:uiPriority w:val="99"/>
    <w:semiHidden/>
    <w:unhideWhenUsed/>
    <w:rsid w:val="007A6D9E"/>
    <w:pPr>
      <w:numPr>
        <w:numId w:val="15"/>
      </w:numPr>
      <w:contextualSpacing/>
    </w:pPr>
  </w:style>
  <w:style w:type="paragraph" w:styleId="ListParagraph">
    <w:name w:val="List Paragraph"/>
    <w:aliases w:val="Chapter Box Bullet,Domspec,lev2 list,List Paragraph1,aHeading 2 - Sussex"/>
    <w:basedOn w:val="Normal"/>
    <w:link w:val="ListParagraphChar"/>
    <w:uiPriority w:val="34"/>
    <w:qFormat/>
    <w:rsid w:val="007A6D9E"/>
    <w:pPr>
      <w:ind w:left="720"/>
      <w:contextualSpacing/>
    </w:pPr>
  </w:style>
  <w:style w:type="paragraph" w:styleId="MacroText">
    <w:name w:val="macro"/>
    <w:link w:val="MacroTextChar"/>
    <w:uiPriority w:val="99"/>
    <w:semiHidden/>
    <w:unhideWhenUsed/>
    <w:rsid w:val="007A6D9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color w:val="000000" w:themeColor="text1"/>
      <w:sz w:val="20"/>
      <w:szCs w:val="20"/>
      <w:lang w:val="en-GB"/>
    </w:rPr>
  </w:style>
  <w:style w:type="character" w:customStyle="1" w:styleId="MacroTextChar">
    <w:name w:val="Macro Text Char"/>
    <w:basedOn w:val="DefaultParagraphFont"/>
    <w:link w:val="MacroText"/>
    <w:uiPriority w:val="99"/>
    <w:semiHidden/>
    <w:rsid w:val="007A6D9E"/>
    <w:rPr>
      <w:rFonts w:ascii="Consolas" w:hAnsi="Consolas" w:cs="Consolas"/>
      <w:color w:val="000000" w:themeColor="text1"/>
      <w:sz w:val="20"/>
      <w:szCs w:val="20"/>
      <w:lang w:val="en-GB"/>
    </w:rPr>
  </w:style>
  <w:style w:type="paragraph" w:styleId="MessageHeader">
    <w:name w:val="Message Header"/>
    <w:basedOn w:val="Normal"/>
    <w:link w:val="MessageHeaderChar"/>
    <w:uiPriority w:val="99"/>
    <w:semiHidden/>
    <w:unhideWhenUsed/>
    <w:rsid w:val="007A6D9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A6D9E"/>
    <w:rPr>
      <w:rFonts w:asciiTheme="majorHAnsi" w:eastAsiaTheme="majorEastAsia" w:hAnsiTheme="majorHAnsi" w:cstheme="majorBidi"/>
      <w:color w:val="000000" w:themeColor="text1"/>
      <w:sz w:val="24"/>
      <w:szCs w:val="24"/>
      <w:shd w:val="pct20" w:color="auto" w:fill="auto"/>
      <w:lang w:val="en-GB"/>
    </w:rPr>
  </w:style>
  <w:style w:type="paragraph" w:styleId="NoSpacing">
    <w:name w:val="No Spacing"/>
    <w:uiPriority w:val="1"/>
    <w:rsid w:val="007A6D9E"/>
    <w:pPr>
      <w:spacing w:after="0" w:line="240" w:lineRule="auto"/>
    </w:pPr>
    <w:rPr>
      <w:color w:val="000000" w:themeColor="text1"/>
      <w:lang w:val="en-GB"/>
    </w:rPr>
  </w:style>
  <w:style w:type="paragraph" w:styleId="NormalWeb">
    <w:name w:val="Normal (Web)"/>
    <w:basedOn w:val="Normal"/>
    <w:uiPriority w:val="99"/>
    <w:unhideWhenUsed/>
    <w:rsid w:val="007A6D9E"/>
    <w:rPr>
      <w:rFonts w:ascii="Times New Roman" w:hAnsi="Times New Roman" w:cs="Times New Roman"/>
      <w:sz w:val="24"/>
      <w:szCs w:val="24"/>
    </w:rPr>
  </w:style>
  <w:style w:type="paragraph" w:styleId="NormalIndent">
    <w:name w:val="Normal Indent"/>
    <w:basedOn w:val="Normal"/>
    <w:uiPriority w:val="99"/>
    <w:semiHidden/>
    <w:unhideWhenUsed/>
    <w:rsid w:val="007A6D9E"/>
    <w:pPr>
      <w:ind w:left="720"/>
    </w:pPr>
  </w:style>
  <w:style w:type="paragraph" w:styleId="NoteHeading">
    <w:name w:val="Note Heading"/>
    <w:basedOn w:val="Normal"/>
    <w:next w:val="Normal"/>
    <w:link w:val="NoteHeadingChar"/>
    <w:uiPriority w:val="99"/>
    <w:semiHidden/>
    <w:unhideWhenUsed/>
    <w:rsid w:val="007A6D9E"/>
  </w:style>
  <w:style w:type="character" w:customStyle="1" w:styleId="NoteHeadingChar">
    <w:name w:val="Note Heading Char"/>
    <w:basedOn w:val="DefaultParagraphFont"/>
    <w:link w:val="NoteHeading"/>
    <w:uiPriority w:val="99"/>
    <w:semiHidden/>
    <w:rsid w:val="007A6D9E"/>
    <w:rPr>
      <w:color w:val="000000" w:themeColor="text1"/>
      <w:lang w:val="en-GB"/>
    </w:rPr>
  </w:style>
  <w:style w:type="character" w:styleId="PageNumber">
    <w:name w:val="page number"/>
    <w:basedOn w:val="DefaultParagraphFont"/>
    <w:uiPriority w:val="99"/>
    <w:semiHidden/>
    <w:unhideWhenUsed/>
    <w:rsid w:val="007A6D9E"/>
  </w:style>
  <w:style w:type="paragraph" w:styleId="PlainText">
    <w:name w:val="Plain Text"/>
    <w:basedOn w:val="Normal"/>
    <w:link w:val="PlainTextChar"/>
    <w:uiPriority w:val="99"/>
    <w:semiHidden/>
    <w:unhideWhenUsed/>
    <w:rsid w:val="007A6D9E"/>
    <w:rPr>
      <w:rFonts w:ascii="Consolas" w:hAnsi="Consolas" w:cs="Consolas"/>
      <w:sz w:val="21"/>
      <w:szCs w:val="21"/>
    </w:rPr>
  </w:style>
  <w:style w:type="character" w:customStyle="1" w:styleId="PlainTextChar">
    <w:name w:val="Plain Text Char"/>
    <w:basedOn w:val="DefaultParagraphFont"/>
    <w:link w:val="PlainText"/>
    <w:uiPriority w:val="99"/>
    <w:semiHidden/>
    <w:rsid w:val="007A6D9E"/>
    <w:rPr>
      <w:rFonts w:ascii="Consolas" w:hAnsi="Consolas" w:cs="Consolas"/>
      <w:color w:val="000000" w:themeColor="text1"/>
      <w:sz w:val="21"/>
      <w:szCs w:val="21"/>
      <w:lang w:val="en-GB"/>
    </w:rPr>
  </w:style>
  <w:style w:type="paragraph" w:styleId="Quote">
    <w:name w:val="Quote"/>
    <w:basedOn w:val="Normal"/>
    <w:next w:val="Normal"/>
    <w:link w:val="QuoteChar"/>
    <w:uiPriority w:val="29"/>
    <w:rsid w:val="007A6D9E"/>
    <w:rPr>
      <w:i/>
      <w:iCs/>
    </w:rPr>
  </w:style>
  <w:style w:type="character" w:customStyle="1" w:styleId="QuoteChar">
    <w:name w:val="Quote Char"/>
    <w:basedOn w:val="DefaultParagraphFont"/>
    <w:link w:val="Quote"/>
    <w:uiPriority w:val="29"/>
    <w:rsid w:val="007A6D9E"/>
    <w:rPr>
      <w:i/>
      <w:iCs/>
      <w:color w:val="000000" w:themeColor="text1"/>
      <w:lang w:val="en-GB"/>
    </w:rPr>
  </w:style>
  <w:style w:type="paragraph" w:styleId="Salutation">
    <w:name w:val="Salutation"/>
    <w:basedOn w:val="Normal"/>
    <w:next w:val="Normal"/>
    <w:link w:val="SalutationChar"/>
    <w:uiPriority w:val="99"/>
    <w:semiHidden/>
    <w:unhideWhenUsed/>
    <w:rsid w:val="007A6D9E"/>
  </w:style>
  <w:style w:type="character" w:customStyle="1" w:styleId="SalutationChar">
    <w:name w:val="Salutation Char"/>
    <w:basedOn w:val="DefaultParagraphFont"/>
    <w:link w:val="Salutation"/>
    <w:uiPriority w:val="99"/>
    <w:semiHidden/>
    <w:rsid w:val="007A6D9E"/>
    <w:rPr>
      <w:color w:val="000000" w:themeColor="text1"/>
      <w:lang w:val="en-GB"/>
    </w:rPr>
  </w:style>
  <w:style w:type="paragraph" w:styleId="Signature">
    <w:name w:val="Signature"/>
    <w:basedOn w:val="Normal"/>
    <w:link w:val="SignatureChar"/>
    <w:uiPriority w:val="99"/>
    <w:semiHidden/>
    <w:unhideWhenUsed/>
    <w:rsid w:val="007A6D9E"/>
    <w:pPr>
      <w:ind w:left="4252"/>
    </w:pPr>
  </w:style>
  <w:style w:type="character" w:customStyle="1" w:styleId="SignatureChar">
    <w:name w:val="Signature Char"/>
    <w:basedOn w:val="DefaultParagraphFont"/>
    <w:link w:val="Signature"/>
    <w:uiPriority w:val="99"/>
    <w:semiHidden/>
    <w:rsid w:val="007A6D9E"/>
    <w:rPr>
      <w:color w:val="000000" w:themeColor="text1"/>
      <w:lang w:val="en-GB"/>
    </w:rPr>
  </w:style>
  <w:style w:type="character" w:styleId="Strong">
    <w:name w:val="Strong"/>
    <w:basedOn w:val="DefaultParagraphFont"/>
    <w:uiPriority w:val="22"/>
    <w:rsid w:val="007A6D9E"/>
    <w:rPr>
      <w:b/>
      <w:bCs/>
    </w:rPr>
  </w:style>
  <w:style w:type="character" w:styleId="SubtleEmphasis">
    <w:name w:val="Subtle Emphasis"/>
    <w:basedOn w:val="DefaultParagraphFont"/>
    <w:uiPriority w:val="19"/>
    <w:rsid w:val="007A6D9E"/>
    <w:rPr>
      <w:i/>
      <w:iCs/>
      <w:color w:val="808080" w:themeColor="text1" w:themeTint="7F"/>
    </w:rPr>
  </w:style>
  <w:style w:type="character" w:styleId="SubtleReference">
    <w:name w:val="Subtle Reference"/>
    <w:basedOn w:val="DefaultParagraphFont"/>
    <w:uiPriority w:val="31"/>
    <w:rsid w:val="007A6D9E"/>
    <w:rPr>
      <w:smallCaps/>
      <w:color w:val="ED7D31" w:themeColor="accent2"/>
      <w:u w:val="single"/>
    </w:rPr>
  </w:style>
  <w:style w:type="paragraph" w:styleId="TableofAuthorities">
    <w:name w:val="table of authorities"/>
    <w:basedOn w:val="Normal"/>
    <w:next w:val="Normal"/>
    <w:uiPriority w:val="99"/>
    <w:semiHidden/>
    <w:unhideWhenUsed/>
    <w:rsid w:val="007A6D9E"/>
    <w:pPr>
      <w:ind w:left="220" w:hanging="220"/>
    </w:pPr>
  </w:style>
  <w:style w:type="paragraph" w:styleId="TableofFigures">
    <w:name w:val="table of figures"/>
    <w:basedOn w:val="Normal"/>
    <w:next w:val="Normal"/>
    <w:uiPriority w:val="99"/>
    <w:semiHidden/>
    <w:unhideWhenUsed/>
    <w:rsid w:val="007A6D9E"/>
  </w:style>
  <w:style w:type="paragraph" w:styleId="TOAHeading">
    <w:name w:val="toa heading"/>
    <w:basedOn w:val="Normal"/>
    <w:next w:val="Normal"/>
    <w:uiPriority w:val="99"/>
    <w:semiHidden/>
    <w:unhideWhenUsed/>
    <w:rsid w:val="007A6D9E"/>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7A6D9E"/>
    <w:pPr>
      <w:spacing w:after="100"/>
      <w:ind w:left="440"/>
    </w:pPr>
  </w:style>
  <w:style w:type="paragraph" w:styleId="TOC4">
    <w:name w:val="toc 4"/>
    <w:basedOn w:val="Normal"/>
    <w:next w:val="Normal"/>
    <w:autoRedefine/>
    <w:uiPriority w:val="39"/>
    <w:semiHidden/>
    <w:unhideWhenUsed/>
    <w:rsid w:val="007A6D9E"/>
    <w:pPr>
      <w:spacing w:after="100"/>
      <w:ind w:left="660"/>
    </w:pPr>
  </w:style>
  <w:style w:type="paragraph" w:styleId="TOC5">
    <w:name w:val="toc 5"/>
    <w:basedOn w:val="Normal"/>
    <w:next w:val="Normal"/>
    <w:autoRedefine/>
    <w:uiPriority w:val="39"/>
    <w:semiHidden/>
    <w:unhideWhenUsed/>
    <w:rsid w:val="007A6D9E"/>
    <w:pPr>
      <w:spacing w:after="100"/>
      <w:ind w:left="880"/>
    </w:pPr>
  </w:style>
  <w:style w:type="paragraph" w:styleId="TOC6">
    <w:name w:val="toc 6"/>
    <w:basedOn w:val="Normal"/>
    <w:next w:val="Normal"/>
    <w:autoRedefine/>
    <w:uiPriority w:val="39"/>
    <w:semiHidden/>
    <w:unhideWhenUsed/>
    <w:rsid w:val="007A6D9E"/>
    <w:pPr>
      <w:spacing w:after="100"/>
      <w:ind w:left="1100"/>
    </w:pPr>
  </w:style>
  <w:style w:type="paragraph" w:styleId="TOC7">
    <w:name w:val="toc 7"/>
    <w:basedOn w:val="Normal"/>
    <w:next w:val="Normal"/>
    <w:autoRedefine/>
    <w:uiPriority w:val="39"/>
    <w:semiHidden/>
    <w:unhideWhenUsed/>
    <w:rsid w:val="007A6D9E"/>
    <w:pPr>
      <w:spacing w:after="100"/>
      <w:ind w:left="1320"/>
    </w:pPr>
  </w:style>
  <w:style w:type="paragraph" w:styleId="TOC8">
    <w:name w:val="toc 8"/>
    <w:basedOn w:val="Normal"/>
    <w:next w:val="Normal"/>
    <w:autoRedefine/>
    <w:uiPriority w:val="39"/>
    <w:semiHidden/>
    <w:unhideWhenUsed/>
    <w:rsid w:val="007A6D9E"/>
    <w:pPr>
      <w:spacing w:after="100"/>
      <w:ind w:left="1540"/>
    </w:pPr>
  </w:style>
  <w:style w:type="paragraph" w:styleId="TOC9">
    <w:name w:val="toc 9"/>
    <w:basedOn w:val="Normal"/>
    <w:next w:val="Normal"/>
    <w:autoRedefine/>
    <w:uiPriority w:val="39"/>
    <w:semiHidden/>
    <w:unhideWhenUsed/>
    <w:rsid w:val="007A6D9E"/>
    <w:pPr>
      <w:spacing w:after="100"/>
      <w:ind w:left="1760"/>
    </w:pPr>
  </w:style>
  <w:style w:type="paragraph" w:customStyle="1" w:styleId="BasicParagraph">
    <w:name w:val="[Basic Paragraph]"/>
    <w:basedOn w:val="Normal"/>
    <w:uiPriority w:val="99"/>
    <w:rsid w:val="007A6D9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hgkelc">
    <w:name w:val="hgkelc"/>
    <w:basedOn w:val="DefaultParagraphFont"/>
    <w:rsid w:val="007A6D9E"/>
  </w:style>
  <w:style w:type="paragraph" w:customStyle="1" w:styleId="legclearfix">
    <w:name w:val="legclearfix"/>
    <w:basedOn w:val="Normal"/>
    <w:rsid w:val="007A6D9E"/>
    <w:pPr>
      <w:spacing w:before="100" w:beforeAutospacing="1" w:after="100" w:afterAutospacing="1"/>
    </w:pPr>
    <w:rPr>
      <w:rFonts w:ascii="Times New Roman" w:eastAsia="Times New Roman" w:hAnsi="Times New Roman" w:cs="Times New Roman"/>
      <w:color w:val="auto"/>
      <w:sz w:val="24"/>
      <w:szCs w:val="24"/>
      <w:lang w:eastAsia="en-GB"/>
    </w:rPr>
  </w:style>
  <w:style w:type="paragraph" w:styleId="Revision">
    <w:name w:val="Revision"/>
    <w:hidden/>
    <w:semiHidden/>
    <w:rsid w:val="007A6D9E"/>
    <w:pPr>
      <w:spacing w:after="0" w:line="240" w:lineRule="auto"/>
    </w:pPr>
    <w:rPr>
      <w:color w:val="000000" w:themeColor="text1"/>
      <w:lang w:val="en-GB"/>
    </w:rPr>
  </w:style>
  <w:style w:type="character" w:customStyle="1" w:styleId="ListParagraphChar">
    <w:name w:val="List Paragraph Char"/>
    <w:aliases w:val="Chapter Box Bullet Char,Domspec Char,lev2 list Char,List Paragraph1 Char,aHeading 2 - Sussex Char"/>
    <w:basedOn w:val="DefaultParagraphFont"/>
    <w:link w:val="ListParagraph"/>
    <w:uiPriority w:val="34"/>
    <w:locked/>
    <w:rsid w:val="00A22C00"/>
    <w:rPr>
      <w:color w:val="000000" w:themeColor="text1"/>
      <w:lang w:val="en-GB"/>
    </w:rPr>
  </w:style>
  <w:style w:type="paragraph" w:customStyle="1" w:styleId="Default">
    <w:name w:val="Default"/>
    <w:rsid w:val="00754293"/>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51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urrochdale.org.uk/kb5/rochdale/directory/adult.page?adultchannel=3_1"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4596B2C95F249C09F840E94A9FCB421"/>
        <w:category>
          <w:name w:val="General"/>
          <w:gallery w:val="placeholder"/>
        </w:category>
        <w:types>
          <w:type w:val="bbPlcHdr"/>
        </w:types>
        <w:behaviors>
          <w:behavior w:val="content"/>
        </w:behaviors>
        <w:guid w:val="{AE327602-2B01-4E88-91A3-936C8E762F09}"/>
      </w:docPartPr>
      <w:docPartBody>
        <w:p w:rsidR="00E05AA4" w:rsidRDefault="00747524" w:rsidP="00747524">
          <w:pPr>
            <w:pStyle w:val="D4596B2C95F249C09F840E94A9FCB421"/>
          </w:pPr>
          <w:r w:rsidRPr="00576D4E">
            <w:rPr>
              <w:rStyle w:val="PlaceholderText"/>
            </w:rPr>
            <w:t>[Title]</w:t>
          </w:r>
        </w:p>
      </w:docPartBody>
    </w:docPart>
    <w:docPart>
      <w:docPartPr>
        <w:name w:val="E5CE15D47DA147668C462C4D70245BF1"/>
        <w:category>
          <w:name w:val="General"/>
          <w:gallery w:val="placeholder"/>
        </w:category>
        <w:types>
          <w:type w:val="bbPlcHdr"/>
        </w:types>
        <w:behaviors>
          <w:behavior w:val="content"/>
        </w:behaviors>
        <w:guid w:val="{9BDAFC54-8CB0-43BF-A715-A03158EEFCE4}"/>
      </w:docPartPr>
      <w:docPartBody>
        <w:p w:rsidR="00E05AA4" w:rsidRDefault="00747524" w:rsidP="00747524">
          <w:pPr>
            <w:pStyle w:val="E5CE15D47DA147668C462C4D70245BF1"/>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524"/>
    <w:rsid w:val="00000AC1"/>
    <w:rsid w:val="000C4AA8"/>
    <w:rsid w:val="00150F0C"/>
    <w:rsid w:val="00345547"/>
    <w:rsid w:val="00385555"/>
    <w:rsid w:val="003A08AA"/>
    <w:rsid w:val="00527CF4"/>
    <w:rsid w:val="005909C7"/>
    <w:rsid w:val="005E173C"/>
    <w:rsid w:val="00625687"/>
    <w:rsid w:val="00747524"/>
    <w:rsid w:val="0081363F"/>
    <w:rsid w:val="009931F5"/>
    <w:rsid w:val="00AC426D"/>
    <w:rsid w:val="00B61FF7"/>
    <w:rsid w:val="00C25378"/>
    <w:rsid w:val="00D0268E"/>
    <w:rsid w:val="00D95B30"/>
    <w:rsid w:val="00E05AA4"/>
    <w:rsid w:val="00ED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7524"/>
    <w:rPr>
      <w:color w:val="808080"/>
    </w:rPr>
  </w:style>
  <w:style w:type="paragraph" w:customStyle="1" w:styleId="D4596B2C95F249C09F840E94A9FCB421">
    <w:name w:val="D4596B2C95F249C09F840E94A9FCB421"/>
    <w:rsid w:val="00747524"/>
  </w:style>
  <w:style w:type="paragraph" w:customStyle="1" w:styleId="E5CE15D47DA147668C462C4D70245BF1">
    <w:name w:val="E5CE15D47DA147668C462C4D70245BF1"/>
    <w:rsid w:val="007475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43a5df1-5b5e-4f47-93db-8bafa75c60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1D6CC7FCE7DB4C8FBA60D14E1BB548" ma:contentTypeVersion="11" ma:contentTypeDescription="Create a new document." ma:contentTypeScope="" ma:versionID="6f9a1ba21468bbacaef974088d986691">
  <xsd:schema xmlns:xsd="http://www.w3.org/2001/XMLSchema" xmlns:xs="http://www.w3.org/2001/XMLSchema" xmlns:p="http://schemas.microsoft.com/office/2006/metadata/properties" xmlns:ns3="943a5df1-5b5e-4f47-93db-8bafa75c60a0" targetNamespace="http://schemas.microsoft.com/office/2006/metadata/properties" ma:root="true" ma:fieldsID="8ad131c596311960d27d799d48eb89fe" ns3:_="">
    <xsd:import namespace="943a5df1-5b5e-4f47-93db-8bafa75c60a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5df1-5b5e-4f47-93db-8bafa75c60a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5C254-E812-4D00-9370-8C5723AD27F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943a5df1-5b5e-4f47-93db-8bafa75c60a0"/>
    <ds:schemaRef ds:uri="http://www.w3.org/XML/1998/namespace"/>
    <ds:schemaRef ds:uri="http://purl.org/dc/dcmitype/"/>
  </ds:schemaRefs>
</ds:datastoreItem>
</file>

<file path=customXml/itemProps2.xml><?xml version="1.0" encoding="utf-8"?>
<ds:datastoreItem xmlns:ds="http://schemas.openxmlformats.org/officeDocument/2006/customXml" ds:itemID="{120D4DD3-C353-4E88-A53C-B7340177435A}">
  <ds:schemaRefs>
    <ds:schemaRef ds:uri="http://schemas.microsoft.com/sharepoint/v3/contenttype/forms"/>
  </ds:schemaRefs>
</ds:datastoreItem>
</file>

<file path=customXml/itemProps3.xml><?xml version="1.0" encoding="utf-8"?>
<ds:datastoreItem xmlns:ds="http://schemas.openxmlformats.org/officeDocument/2006/customXml" ds:itemID="{DD19FF6C-F7D1-4FAF-AFAD-D1E810343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5df1-5b5e-4f47-93db-8bafa75c6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4C9B33-BD9E-4B53-8064-D25853E5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6177</Words>
  <Characters>35215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Cash Budgets (Direct Payments)</vt:lpstr>
    </vt:vector>
  </TitlesOfParts>
  <Company/>
  <LinksUpToDate>false</LinksUpToDate>
  <CharactersWithSpaces>41310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Cash Budgets (Direct Payments)</dc:title>
  <dc:subject>Policy</dc:subject>
  <dc:creator>Laura Greenwood</dc:creator>
  <cp:keywords/>
  <dc:description/>
  <cp:lastModifiedBy>Laura Greenwood</cp:lastModifiedBy>
  <cp:revision>2</cp:revision>
  <dcterms:created xsi:type="dcterms:W3CDTF">2025-05-09T08:47:00Z</dcterms:created>
  <dcterms:modified xsi:type="dcterms:W3CDTF">2025-05-09T08:47:00Z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0x010100BB1D6CC7FCE7DB4C8FBA60D14E1BB548</vt:lpwstr>
  </property>
</Properties>
</file>